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621A2" w14:textId="34C7C523" w:rsidR="00F829F6" w:rsidRPr="00EA6D7A" w:rsidRDefault="00F61490" w:rsidP="00735F7E">
      <w:pPr>
        <w:pStyle w:val="Heading2"/>
      </w:pPr>
      <w:r w:rsidRPr="00EA6D7A">
        <w:rPr>
          <w:rStyle w:val="Heading1Char"/>
          <w:b/>
        </w:rPr>
        <w:drawing>
          <wp:anchor distT="0" distB="0" distL="114300" distR="114300" simplePos="0" relativeHeight="251659264" behindDoc="0" locked="0" layoutInCell="1" allowOverlap="1" wp14:anchorId="1B1E05D2" wp14:editId="151AB867">
            <wp:simplePos x="0" y="0"/>
            <wp:positionH relativeFrom="margin">
              <wp:posOffset>8999855</wp:posOffset>
            </wp:positionH>
            <wp:positionV relativeFrom="paragraph">
              <wp:posOffset>-321252</wp:posOffset>
            </wp:positionV>
            <wp:extent cx="1083455" cy="468000"/>
            <wp:effectExtent l="0" t="0" r="2540" b="8255"/>
            <wp:wrapNone/>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SWA_DPUP_full-colour_FINAL_CMYK_2020090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3455" cy="468000"/>
                    </a:xfrm>
                    <a:prstGeom prst="rect">
                      <a:avLst/>
                    </a:prstGeom>
                  </pic:spPr>
                </pic:pic>
              </a:graphicData>
            </a:graphic>
            <wp14:sizeRelH relativeFrom="margin">
              <wp14:pctWidth>0</wp14:pctWidth>
            </wp14:sizeRelH>
            <wp14:sizeRelV relativeFrom="margin">
              <wp14:pctHeight>0</wp14:pctHeight>
            </wp14:sizeRelV>
          </wp:anchor>
        </w:drawing>
      </w:r>
      <w:r w:rsidRPr="00EA6D7A">
        <w:rPr>
          <w:rStyle w:val="Heading1Char"/>
          <w:b/>
        </w:rPr>
        <w:drawing>
          <wp:anchor distT="0" distB="0" distL="114300" distR="114300" simplePos="0" relativeHeight="251660288" behindDoc="0" locked="0" layoutInCell="1" allowOverlap="1" wp14:anchorId="37E63C5C" wp14:editId="00146B9A">
            <wp:simplePos x="0" y="0"/>
            <wp:positionH relativeFrom="margin">
              <wp:posOffset>7241540</wp:posOffset>
            </wp:positionH>
            <wp:positionV relativeFrom="margin">
              <wp:posOffset>-461010</wp:posOffset>
            </wp:positionV>
            <wp:extent cx="1691005" cy="611505"/>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 Logo - Black (Transparen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91005" cy="611505"/>
                    </a:xfrm>
                    <a:prstGeom prst="rect">
                      <a:avLst/>
                    </a:prstGeom>
                  </pic:spPr>
                </pic:pic>
              </a:graphicData>
            </a:graphic>
            <wp14:sizeRelH relativeFrom="margin">
              <wp14:pctWidth>0</wp14:pctWidth>
            </wp14:sizeRelH>
            <wp14:sizeRelV relativeFrom="margin">
              <wp14:pctHeight>0</wp14:pctHeight>
            </wp14:sizeRelV>
          </wp:anchor>
        </w:drawing>
      </w:r>
      <w:r w:rsidR="007A0CA9" w:rsidRPr="00EA6D7A">
        <w:rPr>
          <w:rStyle w:val="Heading1Char"/>
          <w:b/>
        </w:rPr>
        <w:t>An</w:t>
      </w:r>
      <w:r w:rsidR="007A0CA9" w:rsidRPr="00EA6D7A">
        <w:t xml:space="preserve"> </w:t>
      </w:r>
      <w:r w:rsidR="007A0CA9" w:rsidRPr="00EA6D7A">
        <w:rPr>
          <w:rStyle w:val="Heading1Char"/>
          <w:b/>
        </w:rPr>
        <w:t xml:space="preserve">Introduction to the Data Protection </w:t>
      </w:r>
      <w:r w:rsidRPr="00EA6D7A">
        <w:rPr>
          <w:rStyle w:val="Heading1Char"/>
          <w:b/>
        </w:rPr>
        <w:t>and</w:t>
      </w:r>
      <w:r w:rsidR="007A0CA9" w:rsidRPr="00EA6D7A">
        <w:rPr>
          <w:rStyle w:val="Heading1Char"/>
          <w:b/>
        </w:rPr>
        <w:t xml:space="preserve"> Use Policy</w:t>
      </w:r>
      <w:r w:rsidRPr="00EA6D7A">
        <w:rPr>
          <w:rStyle w:val="Heading1Char"/>
          <w:b/>
        </w:rPr>
        <w:t xml:space="preserve"> (DPUP)</w:t>
      </w:r>
      <w:r w:rsidR="007A0CA9" w:rsidRPr="00EA6D7A">
        <w:rPr>
          <w:rStyle w:val="Heading1Char"/>
          <w:b/>
        </w:rPr>
        <w:t xml:space="preserve"> </w:t>
      </w:r>
      <w:r w:rsidRPr="00EA6D7A">
        <w:rPr>
          <w:rStyle w:val="Heading1Char"/>
          <w:b/>
        </w:rPr>
        <w:t>—</w:t>
      </w:r>
      <w:r w:rsidR="007A0CA9" w:rsidRPr="00EA6D7A">
        <w:rPr>
          <w:rStyle w:val="Heading1Char"/>
          <w:b/>
        </w:rPr>
        <w:t xml:space="preserve"> </w:t>
      </w:r>
      <w:r w:rsidR="00EA6D7A" w:rsidRPr="00EA6D7A">
        <w:rPr>
          <w:rStyle w:val="Heading1Char"/>
          <w:b/>
        </w:rPr>
        <w:t>f</w:t>
      </w:r>
      <w:r w:rsidR="007A0CA9" w:rsidRPr="00EA6D7A">
        <w:rPr>
          <w:rStyle w:val="Heading1Char"/>
          <w:b/>
        </w:rPr>
        <w:t>acilitator notes</w:t>
      </w:r>
    </w:p>
    <w:p w14:paraId="663621A2" w14:textId="63A630A4" w:rsidR="007A0CA9" w:rsidRPr="00F61490" w:rsidRDefault="007A0CA9" w:rsidP="00F61490">
      <w:pPr>
        <w:spacing w:before="120" w:line="240" w:lineRule="auto"/>
        <w:rPr>
          <w:rFonts w:asciiTheme="minorHAnsi" w:hAnsiTheme="minorHAnsi" w:cstheme="minorHAnsi"/>
          <w:sz w:val="22"/>
        </w:rPr>
      </w:pPr>
      <w:r w:rsidRPr="00F61490">
        <w:rPr>
          <w:rFonts w:asciiTheme="minorHAnsi" w:hAnsiTheme="minorHAnsi" w:cstheme="minorHAnsi"/>
          <w:b/>
          <w:bCs/>
          <w:sz w:val="22"/>
        </w:rPr>
        <w:t>Platform</w:t>
      </w:r>
      <w:r w:rsidRPr="00F61490">
        <w:rPr>
          <w:rFonts w:asciiTheme="minorHAnsi" w:hAnsiTheme="minorHAnsi" w:cstheme="minorHAnsi"/>
          <w:sz w:val="22"/>
        </w:rPr>
        <w:t>: online remote participation</w:t>
      </w:r>
      <w:r w:rsidR="00F61490" w:rsidRPr="00F61490">
        <w:rPr>
          <w:rFonts w:asciiTheme="minorHAnsi" w:hAnsiTheme="minorHAnsi" w:cstheme="minorHAnsi"/>
          <w:sz w:val="22"/>
        </w:rPr>
        <w:t>, for example</w:t>
      </w:r>
      <w:r w:rsidRPr="00F61490">
        <w:rPr>
          <w:rFonts w:asciiTheme="minorHAnsi" w:hAnsiTheme="minorHAnsi" w:cstheme="minorHAnsi"/>
          <w:sz w:val="22"/>
        </w:rPr>
        <w:t xml:space="preserve"> Microsoft</w:t>
      </w:r>
      <w:r w:rsidR="00362B83">
        <w:rPr>
          <w:rFonts w:asciiTheme="minorHAnsi" w:hAnsiTheme="minorHAnsi" w:cstheme="minorHAnsi"/>
          <w:sz w:val="22"/>
        </w:rPr>
        <w:t xml:space="preserve"> Team, Cisco Jabber, Zoom or in </w:t>
      </w:r>
      <w:r w:rsidRPr="00F61490">
        <w:rPr>
          <w:rFonts w:asciiTheme="minorHAnsi" w:hAnsiTheme="minorHAnsi" w:cstheme="minorHAnsi"/>
          <w:sz w:val="22"/>
        </w:rPr>
        <w:t>person</w:t>
      </w:r>
      <w:r w:rsidR="00F61490" w:rsidRPr="00F61490">
        <w:rPr>
          <w:rFonts w:asciiTheme="minorHAnsi" w:hAnsiTheme="minorHAnsi" w:cstheme="minorHAnsi"/>
          <w:sz w:val="22"/>
        </w:rPr>
        <w:t xml:space="preserve">. </w:t>
      </w:r>
    </w:p>
    <w:p w14:paraId="23186231" w14:textId="4FEBE07C" w:rsidR="007A0CA9" w:rsidRPr="00F61490" w:rsidRDefault="007A0CA9" w:rsidP="00F61490">
      <w:pPr>
        <w:spacing w:before="120" w:line="240" w:lineRule="auto"/>
        <w:rPr>
          <w:rFonts w:asciiTheme="minorHAnsi" w:hAnsiTheme="minorHAnsi" w:cstheme="minorHAnsi"/>
          <w:sz w:val="22"/>
        </w:rPr>
      </w:pPr>
      <w:r w:rsidRPr="00F61490">
        <w:rPr>
          <w:rFonts w:asciiTheme="minorHAnsi" w:hAnsiTheme="minorHAnsi" w:cstheme="minorHAnsi"/>
          <w:b/>
          <w:bCs/>
          <w:sz w:val="22"/>
        </w:rPr>
        <w:t>Time</w:t>
      </w:r>
      <w:r w:rsidRPr="00F61490">
        <w:rPr>
          <w:rFonts w:asciiTheme="minorHAnsi" w:hAnsiTheme="minorHAnsi" w:cstheme="minorHAnsi"/>
          <w:sz w:val="22"/>
        </w:rPr>
        <w:t xml:space="preserve">: </w:t>
      </w:r>
      <w:r w:rsidR="00362B83">
        <w:rPr>
          <w:rFonts w:asciiTheme="minorHAnsi" w:hAnsiTheme="minorHAnsi" w:cstheme="minorHAnsi"/>
          <w:sz w:val="22"/>
        </w:rPr>
        <w:t>60 to 90 minutes</w:t>
      </w:r>
    </w:p>
    <w:p w14:paraId="383AA99C" w14:textId="18870C98" w:rsidR="007A0CA9" w:rsidRPr="00F61490" w:rsidRDefault="007A0CA9" w:rsidP="00F61490">
      <w:pPr>
        <w:spacing w:before="120" w:line="240" w:lineRule="auto"/>
        <w:rPr>
          <w:rFonts w:asciiTheme="minorHAnsi" w:hAnsiTheme="minorHAnsi" w:cstheme="minorHAnsi"/>
          <w:sz w:val="22"/>
        </w:rPr>
      </w:pPr>
      <w:r w:rsidRPr="00F61490">
        <w:rPr>
          <w:rFonts w:asciiTheme="minorHAnsi" w:hAnsiTheme="minorHAnsi" w:cstheme="minorHAnsi"/>
          <w:b/>
          <w:bCs/>
          <w:sz w:val="22"/>
        </w:rPr>
        <w:t>Key roles</w:t>
      </w:r>
      <w:r w:rsidRPr="00F61490">
        <w:rPr>
          <w:rFonts w:asciiTheme="minorHAnsi" w:hAnsiTheme="minorHAnsi" w:cstheme="minorHAnsi"/>
          <w:sz w:val="22"/>
        </w:rPr>
        <w:t>:</w:t>
      </w:r>
    </w:p>
    <w:p w14:paraId="4B696F2B" w14:textId="77777777" w:rsidR="009E4124" w:rsidRPr="003E4156" w:rsidRDefault="009E4124" w:rsidP="005F2CEB">
      <w:pPr>
        <w:pStyle w:val="ListParagraph"/>
        <w:numPr>
          <w:ilvl w:val="0"/>
          <w:numId w:val="13"/>
        </w:numPr>
        <w:spacing w:before="120" w:line="240" w:lineRule="auto"/>
        <w:rPr>
          <w:rFonts w:asciiTheme="minorHAnsi" w:hAnsiTheme="minorHAnsi" w:cstheme="minorHAnsi"/>
          <w:iCs/>
          <w:sz w:val="22"/>
        </w:rPr>
      </w:pPr>
      <w:r w:rsidRPr="003E4156">
        <w:rPr>
          <w:rFonts w:asciiTheme="minorHAnsi" w:hAnsiTheme="minorHAnsi" w:cstheme="minorHAnsi"/>
          <w:iCs/>
          <w:sz w:val="22"/>
        </w:rPr>
        <w:t>Facilitator and / or host — oversees remote waiting room (if online and enabled), creates a safe space, facilitates introductions, shares slides, keeps time, introduces presenters, ensures that the discussion flows evenly and to the stated purpose and agenda.</w:t>
      </w:r>
    </w:p>
    <w:p w14:paraId="5321E72E" w14:textId="77777777" w:rsidR="003E4156" w:rsidRPr="003E4156" w:rsidRDefault="009E4124" w:rsidP="005F2CEB">
      <w:pPr>
        <w:pStyle w:val="ListParagraph"/>
        <w:numPr>
          <w:ilvl w:val="0"/>
          <w:numId w:val="13"/>
        </w:numPr>
        <w:spacing w:before="120" w:line="240" w:lineRule="auto"/>
        <w:rPr>
          <w:rFonts w:asciiTheme="minorHAnsi" w:hAnsiTheme="minorHAnsi" w:cstheme="minorHAnsi"/>
          <w:iCs/>
          <w:sz w:val="22"/>
        </w:rPr>
      </w:pPr>
      <w:r w:rsidRPr="003E4156">
        <w:rPr>
          <w:rFonts w:asciiTheme="minorHAnsi" w:hAnsiTheme="minorHAnsi" w:cstheme="minorHAnsi"/>
          <w:iCs/>
          <w:sz w:val="22"/>
        </w:rPr>
        <w:t>Presenters — present their content, answer questions on their topic.</w:t>
      </w:r>
    </w:p>
    <w:p w14:paraId="003E02FD" w14:textId="3E5B6441" w:rsidR="007A0CA9" w:rsidRPr="00F61490" w:rsidRDefault="007A0CA9" w:rsidP="009E4124">
      <w:pPr>
        <w:spacing w:before="120" w:line="240" w:lineRule="auto"/>
        <w:rPr>
          <w:rFonts w:asciiTheme="minorHAnsi" w:hAnsiTheme="minorHAnsi" w:cstheme="minorHAnsi"/>
          <w:sz w:val="22"/>
        </w:rPr>
      </w:pPr>
      <w:r w:rsidRPr="00F61490">
        <w:rPr>
          <w:rFonts w:asciiTheme="minorHAnsi" w:hAnsiTheme="minorHAnsi" w:cstheme="minorHAnsi"/>
          <w:b/>
          <w:bCs/>
          <w:sz w:val="22"/>
        </w:rPr>
        <w:t>Assumption</w:t>
      </w:r>
      <w:r w:rsidR="00F61490" w:rsidRPr="00F61490">
        <w:rPr>
          <w:rFonts w:asciiTheme="minorHAnsi" w:hAnsiTheme="minorHAnsi" w:cstheme="minorHAnsi"/>
          <w:sz w:val="22"/>
        </w:rPr>
        <w:t>: P</w:t>
      </w:r>
      <w:r w:rsidRPr="00F61490">
        <w:rPr>
          <w:rFonts w:asciiTheme="minorHAnsi" w:hAnsiTheme="minorHAnsi" w:cstheme="minorHAnsi"/>
          <w:sz w:val="22"/>
        </w:rPr>
        <w:t xml:space="preserve">articipants have viewed the </w:t>
      </w:r>
      <w:r w:rsidR="0082750D">
        <w:rPr>
          <w:rFonts w:asciiTheme="minorHAnsi" w:hAnsiTheme="minorHAnsi" w:cstheme="minorHAnsi"/>
          <w:sz w:val="22"/>
        </w:rPr>
        <w:t>Introduction to DPUP</w:t>
      </w:r>
      <w:r w:rsidRPr="0082750D">
        <w:rPr>
          <w:rFonts w:asciiTheme="minorHAnsi" w:hAnsiTheme="minorHAnsi" w:cstheme="minorHAnsi"/>
          <w:sz w:val="22"/>
        </w:rPr>
        <w:t xml:space="preserve"> video</w:t>
      </w:r>
      <w:r w:rsidRPr="00F61490">
        <w:rPr>
          <w:rFonts w:asciiTheme="minorHAnsi" w:hAnsiTheme="minorHAnsi" w:cstheme="minorHAnsi"/>
          <w:sz w:val="22"/>
        </w:rPr>
        <w:t xml:space="preserve"> ahead of the workshop</w:t>
      </w:r>
      <w:r w:rsidR="0089605B">
        <w:rPr>
          <w:rFonts w:asciiTheme="minorHAnsi" w:hAnsiTheme="minorHAnsi" w:cstheme="minorHAnsi"/>
          <w:sz w:val="22"/>
        </w:rPr>
        <w:t xml:space="preserve"> at digital.govt.nz/dpup/</w:t>
      </w:r>
      <w:r w:rsidR="0089605B" w:rsidRPr="00F61490">
        <w:rPr>
          <w:rFonts w:asciiTheme="minorHAnsi" w:hAnsiTheme="minorHAnsi" w:cstheme="minorHAnsi"/>
          <w:sz w:val="22"/>
        </w:rPr>
        <w:t>toolkit</w:t>
      </w:r>
      <w:r w:rsidRPr="00F61490">
        <w:rPr>
          <w:rFonts w:asciiTheme="minorHAnsi" w:hAnsiTheme="minorHAnsi" w:cstheme="minorHAnsi"/>
          <w:sz w:val="22"/>
        </w:rPr>
        <w:t>.</w:t>
      </w:r>
    </w:p>
    <w:p w14:paraId="00F58AB7" w14:textId="08080090" w:rsidR="000A39D3" w:rsidRPr="00F61490" w:rsidRDefault="00740C07" w:rsidP="00F61490">
      <w:pPr>
        <w:spacing w:before="120" w:line="240" w:lineRule="auto"/>
        <w:rPr>
          <w:rFonts w:asciiTheme="minorHAnsi" w:hAnsiTheme="minorHAnsi" w:cstheme="minorHAnsi"/>
          <w:sz w:val="22"/>
        </w:rPr>
      </w:pPr>
      <w:r w:rsidRPr="00F61490">
        <w:rPr>
          <w:rFonts w:asciiTheme="minorHAnsi" w:hAnsiTheme="minorHAnsi" w:cstheme="minorHAnsi"/>
          <w:b/>
          <w:bCs/>
          <w:sz w:val="22"/>
        </w:rPr>
        <w:t>Note</w:t>
      </w:r>
      <w:r w:rsidRPr="00F61490">
        <w:rPr>
          <w:rFonts w:asciiTheme="minorHAnsi" w:hAnsiTheme="minorHAnsi" w:cstheme="minorHAnsi"/>
          <w:sz w:val="22"/>
        </w:rPr>
        <w:t>: see also the Agenda</w:t>
      </w:r>
      <w:r w:rsidR="00F61490" w:rsidRPr="00F61490">
        <w:rPr>
          <w:rFonts w:asciiTheme="minorHAnsi" w:hAnsiTheme="minorHAnsi" w:cstheme="minorHAnsi"/>
          <w:sz w:val="22"/>
        </w:rPr>
        <w:t xml:space="preserve"> and</w:t>
      </w:r>
      <w:r w:rsidRPr="00F61490">
        <w:rPr>
          <w:rFonts w:asciiTheme="minorHAnsi" w:hAnsiTheme="minorHAnsi" w:cstheme="minorHAnsi"/>
          <w:sz w:val="22"/>
        </w:rPr>
        <w:t xml:space="preserve"> Presentation that are part of this Introductory Workshop at </w:t>
      </w:r>
      <w:r w:rsidR="00F61490" w:rsidRPr="00F61490">
        <w:rPr>
          <w:rFonts w:asciiTheme="minorHAnsi" w:hAnsiTheme="minorHAnsi" w:cstheme="minorHAnsi"/>
          <w:sz w:val="22"/>
        </w:rPr>
        <w:t>digital.govt.nz/dpup/toolkit</w:t>
      </w:r>
    </w:p>
    <w:tbl>
      <w:tblPr>
        <w:tblStyle w:val="GridTable1Light-Accent5"/>
        <w:tblW w:w="0" w:type="auto"/>
        <w:tblLayout w:type="fixed"/>
        <w:tblLook w:val="04A0" w:firstRow="1" w:lastRow="0" w:firstColumn="1" w:lastColumn="0" w:noHBand="0" w:noVBand="1"/>
      </w:tblPr>
      <w:tblGrid>
        <w:gridCol w:w="1271"/>
        <w:gridCol w:w="1134"/>
        <w:gridCol w:w="11340"/>
        <w:gridCol w:w="1570"/>
      </w:tblGrid>
      <w:tr w:rsidR="00EA5D73" w:rsidRPr="00F61490" w14:paraId="57305468" w14:textId="77777777" w:rsidTr="659E38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71" w:type="dxa"/>
            <w:shd w:val="clear" w:color="auto" w:fill="C9DEE2"/>
          </w:tcPr>
          <w:p w14:paraId="53302650" w14:textId="73B18EBE" w:rsidR="00EA5D73" w:rsidRPr="00F61490" w:rsidRDefault="00EA5D73" w:rsidP="00F61490">
            <w:pPr>
              <w:spacing w:before="120" w:line="240" w:lineRule="auto"/>
              <w:jc w:val="center"/>
              <w:rPr>
                <w:rFonts w:asciiTheme="minorHAnsi" w:hAnsiTheme="minorHAnsi" w:cstheme="minorHAnsi"/>
                <w:b w:val="0"/>
                <w:bCs w:val="0"/>
                <w:color w:val="E36C0A" w:themeColor="accent6" w:themeShade="BF"/>
                <w:sz w:val="22"/>
              </w:rPr>
            </w:pPr>
            <w:r w:rsidRPr="00F61490">
              <w:rPr>
                <w:rFonts w:asciiTheme="minorHAnsi" w:hAnsiTheme="minorHAnsi" w:cstheme="minorHAnsi"/>
                <w:sz w:val="22"/>
              </w:rPr>
              <w:t>Slide(s)</w:t>
            </w:r>
          </w:p>
        </w:tc>
        <w:tc>
          <w:tcPr>
            <w:tcW w:w="1134" w:type="dxa"/>
            <w:shd w:val="clear" w:color="auto" w:fill="C9DEE2"/>
          </w:tcPr>
          <w:p w14:paraId="793AB3E2" w14:textId="0E85F724" w:rsidR="00EA5D73" w:rsidRPr="00F61490" w:rsidRDefault="00EA5D73" w:rsidP="00F61490">
            <w:pPr>
              <w:spacing w:before="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Time</w:t>
            </w:r>
          </w:p>
        </w:tc>
        <w:tc>
          <w:tcPr>
            <w:tcW w:w="11340" w:type="dxa"/>
            <w:shd w:val="clear" w:color="auto" w:fill="C9DEE2"/>
          </w:tcPr>
          <w:p w14:paraId="5C13E9B9" w14:textId="588B0E6A" w:rsidR="00EA5D73" w:rsidRPr="00F61490" w:rsidRDefault="00EA5D73" w:rsidP="00F61490">
            <w:pPr>
              <w:spacing w:before="120"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Focus topic</w:t>
            </w:r>
          </w:p>
        </w:tc>
        <w:tc>
          <w:tcPr>
            <w:tcW w:w="1570" w:type="dxa"/>
            <w:shd w:val="clear" w:color="auto" w:fill="C9DEE2"/>
          </w:tcPr>
          <w:p w14:paraId="02FA4B88" w14:textId="4FD1B7BA" w:rsidR="00EA5D73" w:rsidRPr="00F61490" w:rsidRDefault="00EA5D73" w:rsidP="00F61490">
            <w:pPr>
              <w:spacing w:before="12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Role</w:t>
            </w:r>
          </w:p>
        </w:tc>
      </w:tr>
      <w:tr w:rsidR="00EA5D73" w:rsidRPr="00F61490" w14:paraId="55E8E196"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7422F5DE" w14:textId="01A50EE9" w:rsidR="00EA5D73" w:rsidRPr="0082750D" w:rsidRDefault="00EA5D73"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t>1</w:t>
            </w:r>
          </w:p>
        </w:tc>
        <w:tc>
          <w:tcPr>
            <w:tcW w:w="1134" w:type="dxa"/>
          </w:tcPr>
          <w:p w14:paraId="7C3F3F8E" w14:textId="76021338"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10 mins</w:t>
            </w:r>
          </w:p>
        </w:tc>
        <w:tc>
          <w:tcPr>
            <w:tcW w:w="11340" w:type="dxa"/>
          </w:tcPr>
          <w:p w14:paraId="78F02B2B" w14:textId="77777777" w:rsidR="00EA5D73" w:rsidRPr="00735F7E" w:rsidRDefault="00EA5D73" w:rsidP="00735F7E">
            <w:pPr>
              <w:pStyle w:val="Heading2"/>
              <w:cnfStyle w:val="000000000000" w:firstRow="0" w:lastRow="0" w:firstColumn="0" w:lastColumn="0" w:oddVBand="0" w:evenVBand="0" w:oddHBand="0" w:evenHBand="0" w:firstRowFirstColumn="0" w:firstRowLastColumn="0" w:lastRowFirstColumn="0" w:lastRowLastColumn="0"/>
            </w:pPr>
            <w:r w:rsidRPr="00735F7E">
              <w:t>Welcome and introductions</w:t>
            </w:r>
          </w:p>
          <w:p w14:paraId="217618CF" w14:textId="5072D243" w:rsidR="007370AD" w:rsidRPr="00F61490" w:rsidRDefault="003E4156"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Open workshop in an appropriate way for the environment allowing presenter and participants to introduce themselves, where they’re from, their role and what they know about DPUP.</w:t>
            </w:r>
          </w:p>
        </w:tc>
        <w:tc>
          <w:tcPr>
            <w:tcW w:w="1570" w:type="dxa"/>
          </w:tcPr>
          <w:p w14:paraId="4AA2782B" w14:textId="4E47B759" w:rsidR="00EA5D73" w:rsidRPr="00F61490" w:rsidRDefault="003F1C3B"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Host</w:t>
            </w:r>
          </w:p>
        </w:tc>
      </w:tr>
      <w:tr w:rsidR="00EA5D73" w:rsidRPr="00F61490" w14:paraId="6B3B8874"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62231AC5" w14:textId="089A7136" w:rsidR="00EA5D73" w:rsidRPr="0082750D" w:rsidRDefault="00EA5D73"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t>1</w:t>
            </w:r>
          </w:p>
        </w:tc>
        <w:tc>
          <w:tcPr>
            <w:tcW w:w="1134" w:type="dxa"/>
          </w:tcPr>
          <w:p w14:paraId="77C6EB41" w14:textId="55C1CC40"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5 mins</w:t>
            </w:r>
          </w:p>
        </w:tc>
        <w:tc>
          <w:tcPr>
            <w:tcW w:w="11340" w:type="dxa"/>
          </w:tcPr>
          <w:p w14:paraId="18915BD2" w14:textId="77777777" w:rsidR="00EA5D73" w:rsidRPr="00F61490" w:rsidRDefault="00EA5D73" w:rsidP="00735F7E">
            <w:pPr>
              <w:pStyle w:val="Heading2"/>
              <w:cnfStyle w:val="000000000000" w:firstRow="0" w:lastRow="0" w:firstColumn="0" w:lastColumn="0" w:oddVBand="0" w:evenVBand="0" w:oddHBand="0" w:evenHBand="0" w:firstRowFirstColumn="0" w:firstRowLastColumn="0" w:lastRowFirstColumn="0" w:lastRowLastColumn="0"/>
            </w:pPr>
            <w:r w:rsidRPr="00F61490">
              <w:t>What we will cover today</w:t>
            </w:r>
          </w:p>
          <w:p w14:paraId="1E25CB3D"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Go through the Agenda at a high level:</w:t>
            </w:r>
          </w:p>
          <w:p w14:paraId="39E561BB" w14:textId="77777777" w:rsidR="003E4156" w:rsidRPr="003E4156" w:rsidRDefault="003E4156" w:rsidP="005F2CEB">
            <w:pPr>
              <w:pStyle w:val="ListParagraph"/>
              <w:numPr>
                <w:ilvl w:val="0"/>
                <w:numId w:val="1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Talk about the ‘why’ </w:t>
            </w:r>
          </w:p>
          <w:p w14:paraId="2FE306E5" w14:textId="77777777" w:rsidR="003E4156" w:rsidRPr="003E4156" w:rsidRDefault="003E4156" w:rsidP="005F2CEB">
            <w:pPr>
              <w:pStyle w:val="ListParagraph"/>
              <w:numPr>
                <w:ilvl w:val="0"/>
                <w:numId w:val="1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Touch on the background behind DPUP and its creation</w:t>
            </w:r>
          </w:p>
          <w:p w14:paraId="338C4F5E" w14:textId="77777777" w:rsidR="003E4156" w:rsidRPr="003E4156" w:rsidRDefault="003E4156" w:rsidP="005F2CEB">
            <w:pPr>
              <w:pStyle w:val="ListParagraph"/>
              <w:numPr>
                <w:ilvl w:val="0"/>
                <w:numId w:val="1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Look at what it means for this organisation</w:t>
            </w:r>
          </w:p>
          <w:p w14:paraId="28CD8A43" w14:textId="77777777" w:rsidR="003E4156" w:rsidRPr="003E4156" w:rsidRDefault="003E4156" w:rsidP="005F2CEB">
            <w:pPr>
              <w:pStyle w:val="ListParagraph"/>
              <w:numPr>
                <w:ilvl w:val="0"/>
                <w:numId w:val="1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Go through the DPUP detail and adoption approach</w:t>
            </w:r>
          </w:p>
          <w:p w14:paraId="703E0042" w14:textId="77777777" w:rsidR="003E4156" w:rsidRPr="003E4156" w:rsidRDefault="003E4156" w:rsidP="005F2CEB">
            <w:pPr>
              <w:pStyle w:val="ListParagraph"/>
              <w:numPr>
                <w:ilvl w:val="0"/>
                <w:numId w:val="1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Finish with a short quiz, followed by time for questions.</w:t>
            </w:r>
          </w:p>
          <w:p w14:paraId="159CCE9A"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Outline the workshop approach:</w:t>
            </w:r>
          </w:p>
          <w:p w14:paraId="37976A5A" w14:textId="77777777" w:rsidR="003E4156" w:rsidRPr="003E4156" w:rsidRDefault="003E4156" w:rsidP="005F2CEB">
            <w:pPr>
              <w:pStyle w:val="ListParagraph"/>
              <w:numPr>
                <w:ilvl w:val="0"/>
                <w:numId w:val="15"/>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 goal is to introduce participants to DPUP and its relevance to them but it’s not designed to be an in-depth or practical application workshop (but it will talk about where to go for this)</w:t>
            </w:r>
          </w:p>
          <w:p w14:paraId="46D7CFFE" w14:textId="77777777" w:rsidR="003E4156" w:rsidRPr="003E4156" w:rsidRDefault="003E4156" w:rsidP="005F2CEB">
            <w:pPr>
              <w:pStyle w:val="ListParagraph"/>
              <w:numPr>
                <w:ilvl w:val="0"/>
                <w:numId w:val="15"/>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Participants are encouraged to ask questions verbally or by Chat (if functionality available).</w:t>
            </w:r>
          </w:p>
          <w:p w14:paraId="253C07D6" w14:textId="6053202F" w:rsidR="005043F3" w:rsidRPr="00F61490"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Advise whether any notes, photos, screenshots or recordings will be taken and if so, who will see or use them, and if they do not wish to be in them how to let the facilitator know.</w:t>
            </w:r>
          </w:p>
        </w:tc>
        <w:tc>
          <w:tcPr>
            <w:tcW w:w="1570" w:type="dxa"/>
          </w:tcPr>
          <w:p w14:paraId="0B0573E3" w14:textId="0AD08D06" w:rsidR="00EA5D73" w:rsidRPr="00F61490" w:rsidRDefault="003F1C3B"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Host</w:t>
            </w:r>
          </w:p>
        </w:tc>
      </w:tr>
      <w:tr w:rsidR="00EA5D73" w:rsidRPr="00F61490" w14:paraId="3B7EF784"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0D05FE06" w14:textId="062A5617" w:rsidR="00EA5D73" w:rsidRPr="0082750D" w:rsidRDefault="007370AD"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lastRenderedPageBreak/>
              <w:t>2–4</w:t>
            </w:r>
          </w:p>
          <w:p w14:paraId="21356ABA" w14:textId="0E47FD8C" w:rsidR="009233C7" w:rsidRPr="0082750D" w:rsidRDefault="009233C7"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t>2</w:t>
            </w:r>
          </w:p>
          <w:p w14:paraId="18F3A7D3" w14:textId="77777777" w:rsidR="004B72C0" w:rsidRPr="0082750D" w:rsidRDefault="004B72C0" w:rsidP="00F61490">
            <w:pPr>
              <w:spacing w:before="120" w:line="240" w:lineRule="auto"/>
              <w:jc w:val="center"/>
              <w:rPr>
                <w:rFonts w:asciiTheme="minorHAnsi" w:hAnsiTheme="minorHAnsi" w:cstheme="minorHAnsi"/>
                <w:color w:val="752F8A"/>
                <w:sz w:val="22"/>
              </w:rPr>
            </w:pPr>
          </w:p>
          <w:p w14:paraId="24E47F24"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0B723C9F"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7C39879F"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261CE51F"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24A51707"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4B4E732B"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2654CF75"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18C0E034"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71C2C5CD"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0BD97016"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35E6781E" w14:textId="77777777" w:rsidR="009233C7" w:rsidRPr="0082750D" w:rsidRDefault="009233C7" w:rsidP="00F61490">
            <w:pPr>
              <w:spacing w:before="120" w:line="240" w:lineRule="auto"/>
              <w:jc w:val="center"/>
              <w:rPr>
                <w:rFonts w:asciiTheme="minorHAnsi" w:hAnsiTheme="minorHAnsi" w:cstheme="minorHAnsi"/>
                <w:color w:val="752F8A"/>
                <w:sz w:val="22"/>
              </w:rPr>
            </w:pPr>
          </w:p>
          <w:p w14:paraId="2194042F" w14:textId="77777777" w:rsidR="009233C7" w:rsidRPr="0082750D" w:rsidRDefault="009233C7"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3</w:t>
            </w:r>
          </w:p>
          <w:p w14:paraId="00BB50B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21DD36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5631AE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557DBE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82C603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EDA9D4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D183C9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F59781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3B0BC2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A2C87FE" w14:textId="3E20E4AD" w:rsidR="00C3483B" w:rsidRPr="0082750D" w:rsidRDefault="00C3483B" w:rsidP="00F61490">
            <w:pPr>
              <w:spacing w:before="120" w:line="240" w:lineRule="auto"/>
              <w:jc w:val="center"/>
              <w:rPr>
                <w:rFonts w:asciiTheme="minorHAnsi" w:hAnsiTheme="minorHAnsi" w:cstheme="minorHAnsi"/>
                <w:color w:val="752F8A"/>
                <w:sz w:val="22"/>
              </w:rPr>
            </w:pPr>
          </w:p>
          <w:p w14:paraId="0EF18B68" w14:textId="637DBDFD" w:rsidR="00C423FC" w:rsidRPr="0082750D" w:rsidRDefault="00C423FC" w:rsidP="00F61490">
            <w:pPr>
              <w:spacing w:before="120" w:line="240" w:lineRule="auto"/>
              <w:jc w:val="center"/>
              <w:rPr>
                <w:rFonts w:asciiTheme="minorHAnsi" w:hAnsiTheme="minorHAnsi" w:cstheme="minorHAnsi"/>
                <w:color w:val="752F8A"/>
                <w:sz w:val="22"/>
              </w:rPr>
            </w:pPr>
          </w:p>
          <w:p w14:paraId="69EE8F5D" w14:textId="7FFED7AB" w:rsidR="00C423FC" w:rsidRPr="0082750D" w:rsidRDefault="00C423FC" w:rsidP="00F61490">
            <w:pPr>
              <w:spacing w:before="120" w:line="240" w:lineRule="auto"/>
              <w:jc w:val="center"/>
              <w:rPr>
                <w:rFonts w:asciiTheme="minorHAnsi" w:hAnsiTheme="minorHAnsi" w:cstheme="minorHAnsi"/>
                <w:color w:val="752F8A"/>
                <w:sz w:val="22"/>
              </w:rPr>
            </w:pPr>
          </w:p>
          <w:p w14:paraId="6EA4C91C" w14:textId="42C4191A" w:rsidR="00C423FC" w:rsidRPr="0082750D" w:rsidRDefault="00C423FC" w:rsidP="00F61490">
            <w:pPr>
              <w:spacing w:before="120" w:line="240" w:lineRule="auto"/>
              <w:jc w:val="center"/>
              <w:rPr>
                <w:rFonts w:asciiTheme="minorHAnsi" w:hAnsiTheme="minorHAnsi" w:cstheme="minorHAnsi"/>
                <w:color w:val="752F8A"/>
                <w:sz w:val="22"/>
              </w:rPr>
            </w:pPr>
          </w:p>
          <w:p w14:paraId="04796FC4" w14:textId="77777777" w:rsidR="003E4156" w:rsidRDefault="003E4156" w:rsidP="00F61490">
            <w:pPr>
              <w:spacing w:before="120" w:line="240" w:lineRule="auto"/>
              <w:jc w:val="center"/>
              <w:rPr>
                <w:rFonts w:asciiTheme="minorHAnsi" w:hAnsiTheme="minorHAnsi" w:cstheme="minorHAnsi"/>
                <w:b w:val="0"/>
                <w:bCs w:val="0"/>
                <w:color w:val="752F8A"/>
                <w:sz w:val="22"/>
              </w:rPr>
            </w:pPr>
          </w:p>
          <w:p w14:paraId="65EEC4CC" w14:textId="5F6017AF" w:rsidR="00C3483B" w:rsidRPr="0082750D" w:rsidRDefault="00C3483B"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t>4</w:t>
            </w:r>
          </w:p>
        </w:tc>
        <w:tc>
          <w:tcPr>
            <w:tcW w:w="1134" w:type="dxa"/>
          </w:tcPr>
          <w:p w14:paraId="1400AD4A" w14:textId="24493919"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lastRenderedPageBreak/>
              <w:t>10 mins</w:t>
            </w:r>
          </w:p>
        </w:tc>
        <w:tc>
          <w:tcPr>
            <w:tcW w:w="11340" w:type="dxa"/>
          </w:tcPr>
          <w:p w14:paraId="7AFE5C9B" w14:textId="6BC625E7" w:rsidR="00EA5D73" w:rsidRPr="00C423FC" w:rsidRDefault="00EA5D73" w:rsidP="00735F7E">
            <w:pPr>
              <w:pStyle w:val="Heading2"/>
              <w:cnfStyle w:val="000000000000" w:firstRow="0" w:lastRow="0" w:firstColumn="0" w:lastColumn="0" w:oddVBand="0" w:evenVBand="0" w:oddHBand="0" w:evenHBand="0" w:firstRowFirstColumn="0" w:firstRowLastColumn="0" w:lastRowFirstColumn="0" w:lastRowLastColumn="0"/>
            </w:pPr>
            <w:r w:rsidRPr="00C423FC">
              <w:t xml:space="preserve">Overview </w:t>
            </w:r>
            <w:r w:rsidR="00F61490" w:rsidRPr="00C423FC">
              <w:t>—</w:t>
            </w:r>
            <w:r w:rsidRPr="00C423FC">
              <w:t xml:space="preserve"> Why DPUP?</w:t>
            </w:r>
          </w:p>
          <w:p w14:paraId="45E8CA41" w14:textId="5CA44FAC" w:rsidR="008F3887" w:rsidRPr="00C423FC" w:rsidRDefault="008F3887"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In short (slide 2)</w:t>
            </w:r>
          </w:p>
          <w:p w14:paraId="391A0856" w14:textId="388D1974" w:rsidR="00CA6AB0" w:rsidRPr="0082750D" w:rsidRDefault="00CA6AB0"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82750D">
              <w:rPr>
                <w:rFonts w:asciiTheme="minorHAnsi" w:hAnsiTheme="minorHAnsi" w:cstheme="minorHAnsi"/>
                <w:iCs/>
                <w:color w:val="0C79BE"/>
                <w:sz w:val="22"/>
              </w:rPr>
              <w:t xml:space="preserve">Check whether they have watched the </w:t>
            </w:r>
            <w:r w:rsidR="0082750D">
              <w:rPr>
                <w:rFonts w:asciiTheme="minorHAnsi" w:hAnsiTheme="minorHAnsi" w:cstheme="minorHAnsi"/>
                <w:iCs/>
                <w:color w:val="0C79BE"/>
                <w:sz w:val="22"/>
              </w:rPr>
              <w:t xml:space="preserve">Introduction to DPUP </w:t>
            </w:r>
            <w:r w:rsidRPr="0089605B">
              <w:rPr>
                <w:rFonts w:asciiTheme="minorHAnsi" w:hAnsiTheme="minorHAnsi" w:cstheme="minorHAnsi"/>
                <w:iCs/>
                <w:color w:val="0C79BE"/>
                <w:sz w:val="22"/>
              </w:rPr>
              <w:t>video</w:t>
            </w:r>
            <w:r w:rsidRPr="0082750D">
              <w:rPr>
                <w:rFonts w:asciiTheme="minorHAnsi" w:hAnsiTheme="minorHAnsi" w:cstheme="minorHAnsi"/>
                <w:iCs/>
                <w:color w:val="0C79BE"/>
                <w:sz w:val="22"/>
              </w:rPr>
              <w:t xml:space="preserve"> and if not and there is time, play the video</w:t>
            </w:r>
            <w:r w:rsidR="004B72C0" w:rsidRPr="0082750D">
              <w:rPr>
                <w:rFonts w:asciiTheme="minorHAnsi" w:hAnsiTheme="minorHAnsi" w:cstheme="minorHAnsi"/>
                <w:iCs/>
                <w:color w:val="0C79BE"/>
                <w:sz w:val="22"/>
              </w:rPr>
              <w:t xml:space="preserve"> then go through bullet points below.</w:t>
            </w:r>
          </w:p>
          <w:p w14:paraId="0FEBE6EF"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DPUP was developed by the social sector for the social sector for government as well as non-governmental organisations.</w:t>
            </w:r>
          </w:p>
          <w:p w14:paraId="68070FE6"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It’s relevant whenever we collect or use any kind of data or information from or about service users.</w:t>
            </w:r>
          </w:p>
          <w:p w14:paraId="71F9E9C8"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Recommendations go beyond the law, and are clear when they do so and why.</w:t>
            </w:r>
          </w:p>
          <w:p w14:paraId="1B8A87D5"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It’s a guide for doing this in the most respectful, transparent and trustworthy way we can and in a way that makes sense in the context you’re operating within.</w:t>
            </w:r>
          </w:p>
          <w:p w14:paraId="2C89B8B1"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It focuses more on relationships, values and behaviours and less on prescriptive rules.</w:t>
            </w:r>
          </w:p>
          <w:p w14:paraId="3A7F2EA0"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This workshop will explore these points in more detail. </w:t>
            </w:r>
          </w:p>
          <w:p w14:paraId="3C2C7F2D"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Some key points to note:</w:t>
            </w:r>
          </w:p>
          <w:p w14:paraId="3155AA8E"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DPUP does not suggest or advise anything that contradicts the Privacy Act 2020 but does suggest things we should do beyond the Privacy Act to be as transparent, respectful and trustworthy as possible. </w:t>
            </w:r>
          </w:p>
          <w:p w14:paraId="106A5694" w14:textId="77777777" w:rsidR="003E4156" w:rsidRPr="00735F7E" w:rsidRDefault="003E4156" w:rsidP="00735F7E">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5F7E">
              <w:rPr>
                <w:rFonts w:asciiTheme="minorHAnsi" w:hAnsiTheme="minorHAnsi" w:cstheme="minorHAnsi"/>
                <w:sz w:val="22"/>
              </w:rPr>
              <w:t xml:space="preserve">DPUP is not just for data people — information or data from or about service users can be used by all sorts of people in all sorts of roles, from making a referral to another service to contract reporting or working on a new programme or policy. </w:t>
            </w:r>
          </w:p>
          <w:p w14:paraId="3CCA9537" w14:textId="1115E7CD" w:rsidR="008F3887" w:rsidRPr="00C423FC" w:rsidRDefault="00CA6AB0"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 xml:space="preserve">The </w:t>
            </w:r>
            <w:r w:rsidR="001E24D1">
              <w:t>p</w:t>
            </w:r>
            <w:r w:rsidRPr="00C423FC">
              <w:t xml:space="preserve">ower of </w:t>
            </w:r>
            <w:r w:rsidR="001E24D1">
              <w:t>d</w:t>
            </w:r>
            <w:r w:rsidRPr="00C423FC">
              <w:t>ata</w:t>
            </w:r>
            <w:r w:rsidR="0040586B" w:rsidRPr="00C423FC">
              <w:t xml:space="preserve"> (slide </w:t>
            </w:r>
            <w:r w:rsidR="00B342CC" w:rsidRPr="00C423FC">
              <w:t>3</w:t>
            </w:r>
            <w:r w:rsidR="0040586B" w:rsidRPr="00C423FC">
              <w:t>)</w:t>
            </w:r>
          </w:p>
          <w:p w14:paraId="27F2FE43" w14:textId="77777777" w:rsidR="003E4156" w:rsidRDefault="003E4156"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3E4156">
              <w:rPr>
                <w:rFonts w:asciiTheme="minorHAnsi" w:hAnsiTheme="minorHAnsi" w:cstheme="minorHAnsi"/>
                <w:iCs/>
                <w:color w:val="0C79BE"/>
                <w:sz w:val="22"/>
              </w:rPr>
              <w:t xml:space="preserve">Think about a time either professionally or personally when you have been asked for your information and felt uncomfortable about this. Can you remember if you were provided with ‘why’ it was needed and what would be done with it? Ask a couple of people to share. </w:t>
            </w:r>
          </w:p>
          <w:p w14:paraId="056F9C0F"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Data and information can be powerful because they can:</w:t>
            </w:r>
          </w:p>
          <w:p w14:paraId="365A9BA4" w14:textId="77777777" w:rsidR="003E4156" w:rsidRPr="003E4156" w:rsidRDefault="003E4156" w:rsidP="005F2CEB">
            <w:pPr>
              <w:pStyle w:val="ListParagraph"/>
              <w:numPr>
                <w:ilvl w:val="0"/>
                <w:numId w:val="1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determine if someone receives a service or not </w:t>
            </w:r>
          </w:p>
          <w:p w14:paraId="4D11B7D9" w14:textId="77777777" w:rsidR="003E4156" w:rsidRPr="003E4156" w:rsidRDefault="003E4156" w:rsidP="005F2CEB">
            <w:pPr>
              <w:pStyle w:val="ListParagraph"/>
              <w:numPr>
                <w:ilvl w:val="0"/>
                <w:numId w:val="1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help shape government policy and funding</w:t>
            </w:r>
          </w:p>
          <w:p w14:paraId="3BC6CE6F" w14:textId="77777777" w:rsidR="003E4156" w:rsidRPr="003E4156" w:rsidRDefault="003E4156" w:rsidP="005F2CEB">
            <w:pPr>
              <w:pStyle w:val="ListParagraph"/>
              <w:numPr>
                <w:ilvl w:val="0"/>
                <w:numId w:val="1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inform research into what the circumstances are for service users and communities, for example, their needs, resilience, experiences </w:t>
            </w:r>
          </w:p>
          <w:p w14:paraId="54EA408E" w14:textId="77777777" w:rsidR="003E4156" w:rsidRPr="003E4156" w:rsidRDefault="003E4156" w:rsidP="005F2CEB">
            <w:pPr>
              <w:pStyle w:val="ListParagraph"/>
              <w:numPr>
                <w:ilvl w:val="0"/>
                <w:numId w:val="1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influence the creation of new services or programmes</w:t>
            </w:r>
          </w:p>
          <w:p w14:paraId="39BB6552" w14:textId="77777777" w:rsidR="003E4156" w:rsidRPr="003E4156" w:rsidRDefault="003E4156" w:rsidP="005F2CEB">
            <w:pPr>
              <w:pStyle w:val="ListParagraph"/>
              <w:numPr>
                <w:ilvl w:val="0"/>
                <w:numId w:val="16"/>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lastRenderedPageBreak/>
              <w:t>tell someone's or a group's very sensitive, personal and emotional story or experience.</w:t>
            </w:r>
          </w:p>
          <w:p w14:paraId="652ADD8B"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When we talk about data and information — think inclusively. Data can be numbers, stories and experiences and can be from or about the people we serve. </w:t>
            </w:r>
          </w:p>
          <w:p w14:paraId="723CA3E7" w14:textId="54F315E1" w:rsidR="00CA6AB0" w:rsidRPr="00F61490"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As with any power, if data and information are misused, misunderstood or not cared for, it has the potential to create harmful consequences for the people it is about. Because data can be powerful, we have a responsibility to be responsible, respectful and transparent</w:t>
            </w:r>
            <w:r w:rsidR="00027240" w:rsidRPr="00F61490">
              <w:rPr>
                <w:rFonts w:asciiTheme="minorHAnsi" w:hAnsiTheme="minorHAnsi" w:cstheme="minorHAnsi"/>
                <w:sz w:val="22"/>
              </w:rPr>
              <w:t>.</w:t>
            </w:r>
          </w:p>
          <w:p w14:paraId="46CABEDA" w14:textId="34B6EDA1" w:rsidR="00B342CC" w:rsidRPr="00C423FC" w:rsidRDefault="00B342CC"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 xml:space="preserve">It all starts with </w:t>
            </w:r>
            <w:r w:rsidR="00C423FC" w:rsidRPr="00C423FC">
              <w:t>‘</w:t>
            </w:r>
            <w:r w:rsidRPr="00C423FC">
              <w:t>why</w:t>
            </w:r>
            <w:r w:rsidR="00C423FC" w:rsidRPr="00C423FC">
              <w:t>’</w:t>
            </w:r>
            <w:r w:rsidR="00C423FC">
              <w:t xml:space="preserve"> </w:t>
            </w:r>
            <w:r w:rsidRPr="00C423FC">
              <w:t>(slide 4)</w:t>
            </w:r>
          </w:p>
          <w:p w14:paraId="4F5B08B8"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Why should you learn about DPUP?</w:t>
            </w:r>
          </w:p>
          <w:p w14:paraId="729BE220" w14:textId="77777777" w:rsidR="003E4156" w:rsidRPr="003E4156" w:rsidRDefault="003E4156" w:rsidP="005F2CEB">
            <w:pPr>
              <w:pStyle w:val="ListParagraph"/>
              <w:numPr>
                <w:ilvl w:val="0"/>
                <w:numId w:val="1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Because it’s about people (he tāngata).</w:t>
            </w:r>
          </w:p>
          <w:p w14:paraId="613ED93D" w14:textId="1217B2EC" w:rsidR="003E4156" w:rsidRPr="003E4156" w:rsidRDefault="003E4156" w:rsidP="005F2CEB">
            <w:pPr>
              <w:pStyle w:val="ListParagraph"/>
              <w:numPr>
                <w:ilvl w:val="0"/>
                <w:numId w:val="1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Because data and information </w:t>
            </w:r>
            <w:r>
              <w:rPr>
                <w:rFonts w:asciiTheme="minorHAnsi" w:hAnsiTheme="minorHAnsi" w:cstheme="minorHAnsi"/>
                <w:sz w:val="22"/>
              </w:rPr>
              <w:t>are</w:t>
            </w:r>
            <w:r w:rsidRPr="003E4156">
              <w:rPr>
                <w:rFonts w:asciiTheme="minorHAnsi" w:hAnsiTheme="minorHAnsi" w:cstheme="minorHAnsi"/>
                <w:sz w:val="22"/>
              </w:rPr>
              <w:t xml:space="preserve"> powerful.</w:t>
            </w:r>
          </w:p>
          <w:p w14:paraId="4320DD7D"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DPUP will help you:</w:t>
            </w:r>
          </w:p>
          <w:p w14:paraId="01E32092" w14:textId="77777777" w:rsidR="003E4156" w:rsidRPr="003E4156" w:rsidRDefault="003E4156" w:rsidP="005F2CEB">
            <w:pPr>
              <w:pStyle w:val="ListParagraph"/>
              <w:numPr>
                <w:ilvl w:val="0"/>
                <w:numId w:val="1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use data and information in the most respectful, trustworthy and transparent way</w:t>
            </w:r>
          </w:p>
          <w:p w14:paraId="016536FE" w14:textId="77777777" w:rsidR="003E4156" w:rsidRPr="003E4156" w:rsidRDefault="003E4156" w:rsidP="005F2CEB">
            <w:pPr>
              <w:pStyle w:val="ListParagraph"/>
              <w:numPr>
                <w:ilvl w:val="0"/>
                <w:numId w:val="1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use data and information to grow the knowledge about how best to support people’s wellbeing</w:t>
            </w:r>
          </w:p>
          <w:p w14:paraId="7904A7ED" w14:textId="22FB595D" w:rsidR="005043F3" w:rsidRPr="00C423FC"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build trust with service users in how you care for their information.</w:t>
            </w:r>
          </w:p>
        </w:tc>
        <w:tc>
          <w:tcPr>
            <w:tcW w:w="1570" w:type="dxa"/>
          </w:tcPr>
          <w:p w14:paraId="42AB2A34" w14:textId="2990FB09"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lastRenderedPageBreak/>
              <w:t>Presenter</w:t>
            </w:r>
          </w:p>
        </w:tc>
      </w:tr>
      <w:tr w:rsidR="00EA5D73" w:rsidRPr="00F61490" w14:paraId="4ADD6F3E"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752B2773" w14:textId="3B0EB41F" w:rsidR="00EA5D73" w:rsidRPr="0082750D" w:rsidRDefault="007370AD"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5</w:t>
            </w:r>
            <w:r w:rsidR="00C423FC" w:rsidRPr="0082750D">
              <w:rPr>
                <w:rFonts w:asciiTheme="minorHAnsi" w:hAnsiTheme="minorHAnsi" w:cstheme="minorHAnsi"/>
                <w:b w:val="0"/>
                <w:bCs w:val="0"/>
                <w:color w:val="752F8A"/>
                <w:sz w:val="22"/>
              </w:rPr>
              <w:t>–</w:t>
            </w:r>
            <w:r w:rsidRPr="0082750D">
              <w:rPr>
                <w:rFonts w:asciiTheme="minorHAnsi" w:hAnsiTheme="minorHAnsi" w:cstheme="minorHAnsi"/>
                <w:b w:val="0"/>
                <w:bCs w:val="0"/>
                <w:color w:val="752F8A"/>
                <w:sz w:val="22"/>
              </w:rPr>
              <w:t>10</w:t>
            </w:r>
          </w:p>
          <w:p w14:paraId="18AD16E7"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5</w:t>
            </w:r>
          </w:p>
          <w:p w14:paraId="16930F0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D2396B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376C3E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36398F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B86DAC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D55B97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6334B6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2079B9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90C2BB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DD4B03B"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lastRenderedPageBreak/>
              <w:t>6</w:t>
            </w:r>
          </w:p>
          <w:p w14:paraId="533CDAC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CBF218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E3C0EF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235C2A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F1F5B1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86B43F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2733DC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D7976D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C06969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01118D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59280F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42821C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D11278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54830A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C8D4B5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2E15BC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6B30E8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EB07B7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F4F0E7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F19A78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39D69C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13CEDC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0CDBDA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009F3D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5FFC81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B51CEC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DAA67A6" w14:textId="77777777" w:rsidR="003E4156" w:rsidRDefault="003E4156" w:rsidP="00F61490">
            <w:pPr>
              <w:spacing w:before="120" w:line="240" w:lineRule="auto"/>
              <w:jc w:val="center"/>
              <w:rPr>
                <w:rFonts w:asciiTheme="minorHAnsi" w:hAnsiTheme="minorHAnsi" w:cstheme="minorHAnsi"/>
                <w:b w:val="0"/>
                <w:bCs w:val="0"/>
                <w:color w:val="752F8A"/>
                <w:sz w:val="22"/>
              </w:rPr>
            </w:pPr>
          </w:p>
          <w:p w14:paraId="35FECE2C" w14:textId="77777777" w:rsidR="003E4156" w:rsidRDefault="003E4156" w:rsidP="00F61490">
            <w:pPr>
              <w:spacing w:before="120" w:line="240" w:lineRule="auto"/>
              <w:jc w:val="center"/>
              <w:rPr>
                <w:rFonts w:asciiTheme="minorHAnsi" w:hAnsiTheme="minorHAnsi" w:cstheme="minorHAnsi"/>
                <w:b w:val="0"/>
                <w:bCs w:val="0"/>
                <w:color w:val="752F8A"/>
                <w:sz w:val="22"/>
              </w:rPr>
            </w:pPr>
          </w:p>
          <w:p w14:paraId="06063F69" w14:textId="77777777" w:rsidR="003E4156" w:rsidRDefault="003E4156" w:rsidP="00F61490">
            <w:pPr>
              <w:spacing w:before="120" w:line="240" w:lineRule="auto"/>
              <w:jc w:val="center"/>
              <w:rPr>
                <w:rFonts w:asciiTheme="minorHAnsi" w:hAnsiTheme="minorHAnsi" w:cstheme="minorHAnsi"/>
                <w:b w:val="0"/>
                <w:bCs w:val="0"/>
                <w:color w:val="752F8A"/>
                <w:sz w:val="22"/>
              </w:rPr>
            </w:pPr>
          </w:p>
          <w:p w14:paraId="05211227" w14:textId="77777777" w:rsidR="003E4156" w:rsidRDefault="003E4156" w:rsidP="00F61490">
            <w:pPr>
              <w:spacing w:before="120" w:line="240" w:lineRule="auto"/>
              <w:jc w:val="center"/>
              <w:rPr>
                <w:rFonts w:asciiTheme="minorHAnsi" w:hAnsiTheme="minorHAnsi" w:cstheme="minorHAnsi"/>
                <w:b w:val="0"/>
                <w:bCs w:val="0"/>
                <w:color w:val="752F8A"/>
                <w:sz w:val="22"/>
              </w:rPr>
            </w:pPr>
          </w:p>
          <w:p w14:paraId="695B973F" w14:textId="38BB510C"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7</w:t>
            </w:r>
          </w:p>
          <w:p w14:paraId="4314F18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E4A924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AC18168" w14:textId="60C21F02" w:rsidR="00C3483B" w:rsidRDefault="00C3483B" w:rsidP="00F61490">
            <w:pPr>
              <w:spacing w:before="120" w:line="240" w:lineRule="auto"/>
              <w:jc w:val="center"/>
              <w:rPr>
                <w:rFonts w:asciiTheme="minorHAnsi" w:hAnsiTheme="minorHAnsi" w:cstheme="minorHAnsi"/>
                <w:color w:val="752F8A"/>
                <w:sz w:val="22"/>
              </w:rPr>
            </w:pPr>
          </w:p>
          <w:p w14:paraId="122C7C73" w14:textId="77777777" w:rsidR="003E4156" w:rsidRPr="0082750D" w:rsidRDefault="003E4156" w:rsidP="00F61490">
            <w:pPr>
              <w:spacing w:before="120" w:line="240" w:lineRule="auto"/>
              <w:jc w:val="center"/>
              <w:rPr>
                <w:rFonts w:asciiTheme="minorHAnsi" w:hAnsiTheme="minorHAnsi" w:cstheme="minorHAnsi"/>
                <w:color w:val="752F8A"/>
                <w:sz w:val="22"/>
              </w:rPr>
            </w:pPr>
          </w:p>
          <w:p w14:paraId="1C584AC1"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8</w:t>
            </w:r>
          </w:p>
          <w:p w14:paraId="4BF58F6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05208C8"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9</w:t>
            </w:r>
          </w:p>
          <w:p w14:paraId="3B951E0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84BEB7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E1806C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0EA48A4" w14:textId="5CA04C89" w:rsidR="00C3483B" w:rsidRPr="0082750D" w:rsidRDefault="00C3483B"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t>10</w:t>
            </w:r>
          </w:p>
        </w:tc>
        <w:tc>
          <w:tcPr>
            <w:tcW w:w="1134" w:type="dxa"/>
          </w:tcPr>
          <w:p w14:paraId="06F16C36" w14:textId="54278A7E"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lastRenderedPageBreak/>
              <w:t>10 mins</w:t>
            </w:r>
          </w:p>
        </w:tc>
        <w:tc>
          <w:tcPr>
            <w:tcW w:w="11340" w:type="dxa"/>
          </w:tcPr>
          <w:p w14:paraId="556879DA" w14:textId="77777777" w:rsidR="00EA5D73" w:rsidRPr="00C423FC" w:rsidRDefault="00EA5D73" w:rsidP="00735F7E">
            <w:pPr>
              <w:pStyle w:val="Heading2"/>
              <w:cnfStyle w:val="000000000000" w:firstRow="0" w:lastRow="0" w:firstColumn="0" w:lastColumn="0" w:oddVBand="0" w:evenVBand="0" w:oddHBand="0" w:evenHBand="0" w:firstRowFirstColumn="0" w:firstRowLastColumn="0" w:lastRowFirstColumn="0" w:lastRowLastColumn="0"/>
            </w:pPr>
            <w:r w:rsidRPr="00C423FC">
              <w:t>The journey – timeline, engagement and policy development</w:t>
            </w:r>
          </w:p>
          <w:p w14:paraId="4664B7A4" w14:textId="39A44964" w:rsidR="0040586B" w:rsidRPr="00C423FC" w:rsidRDefault="0040586B"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The Journey (slide 5)</w:t>
            </w:r>
          </w:p>
          <w:p w14:paraId="35013040"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It's important to understand the history behind DPUP because that influenced its development and the final policy.</w:t>
            </w:r>
          </w:p>
          <w:p w14:paraId="122BA5C2"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Before DPUP was developed, there was some guidance and law around the collection and use of people’s data and information. For example: </w:t>
            </w:r>
          </w:p>
          <w:p w14:paraId="478B9F77"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 Privacy Act 2020</w:t>
            </w:r>
          </w:p>
          <w:p w14:paraId="527166AE" w14:textId="77777777" w:rsidR="003E4156" w:rsidRPr="003E4156" w:rsidRDefault="003E4156" w:rsidP="005F2CEB">
            <w:pPr>
              <w:pStyle w:val="ListParagraph"/>
              <w:numPr>
                <w:ilvl w:val="0"/>
                <w:numId w:val="7"/>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 Health and Disability Code.</w:t>
            </w:r>
          </w:p>
          <w:p w14:paraId="637D01DE"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During the development of DPUP further things came into effect like:</w:t>
            </w:r>
          </w:p>
          <w:p w14:paraId="7B08E721" w14:textId="77777777" w:rsidR="003E4156" w:rsidRPr="003E4156" w:rsidRDefault="003E4156" w:rsidP="005F2CEB">
            <w:pPr>
              <w:pStyle w:val="ListParagraph"/>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 Oranga Tamariki Information Sharing requirements</w:t>
            </w:r>
          </w:p>
          <w:p w14:paraId="1F97CD4F" w14:textId="77777777" w:rsidR="003E4156" w:rsidRPr="003E4156" w:rsidRDefault="003E4156" w:rsidP="005F2CEB">
            <w:pPr>
              <w:pStyle w:val="ListParagraph"/>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 Family Violence information sharing guidance</w:t>
            </w:r>
          </w:p>
          <w:p w14:paraId="1DAC0DF8" w14:textId="77777777" w:rsidR="003E4156" w:rsidRPr="003E4156" w:rsidRDefault="003E4156" w:rsidP="005F2CEB">
            <w:pPr>
              <w:pStyle w:val="ListParagraph"/>
              <w:numPr>
                <w:ilvl w:val="0"/>
                <w:numId w:val="19"/>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the Algorithm Charter for Aotearoa NZ. </w:t>
            </w:r>
          </w:p>
          <w:p w14:paraId="079C361A" w14:textId="77777777" w:rsidR="003E4156" w:rsidRPr="003E4156" w:rsidRDefault="003E4156" w:rsidP="00735F7E">
            <w:pPr>
              <w:cnfStyle w:val="000000000000" w:firstRow="0" w:lastRow="0" w:firstColumn="0" w:lastColumn="0" w:oddVBand="0" w:evenVBand="0" w:oddHBand="0" w:evenHBand="0" w:firstRowFirstColumn="0" w:firstRowLastColumn="0" w:lastRowFirstColumn="0" w:lastRowLastColumn="0"/>
            </w:pPr>
            <w:r w:rsidRPr="003E4156">
              <w:t xml:space="preserve">So why and how is DPUP relevant? Why do we need it? </w:t>
            </w:r>
          </w:p>
          <w:p w14:paraId="743AA6D1" w14:textId="1FB1EB4A" w:rsidR="00C063FF" w:rsidRPr="00C423FC" w:rsidRDefault="0040586B"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lastRenderedPageBreak/>
              <w:t>The Journey (slide 6)</w:t>
            </w:r>
          </w:p>
          <w:p w14:paraId="37461893"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In 2016, the Ministry of Social Development (MSD) asked non-governmental organisations (NGOs) to provide individual client level data (ICLD) about their clients as a general condition of contracting with them. ICLD is information that identifies who people are. </w:t>
            </w:r>
          </w:p>
          <w:p w14:paraId="33306274"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There were lots of reasons this was a concern for many people, for example:</w:t>
            </w:r>
          </w:p>
          <w:p w14:paraId="77CB60EC" w14:textId="77777777" w:rsidR="003E4156" w:rsidRPr="003E4156" w:rsidRDefault="003E4156" w:rsidP="005F2CEB">
            <w:pPr>
              <w:pStyle w:val="ListParagraph"/>
              <w:numPr>
                <w:ilvl w:val="0"/>
                <w:numId w:val="23"/>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it was not clear why the information was needed</w:t>
            </w:r>
          </w:p>
          <w:p w14:paraId="50524461" w14:textId="77777777" w:rsidR="003E4156" w:rsidRPr="003E4156" w:rsidRDefault="003E4156" w:rsidP="005F2CEB">
            <w:pPr>
              <w:pStyle w:val="ListParagraph"/>
              <w:numPr>
                <w:ilvl w:val="0"/>
                <w:numId w:val="23"/>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it was not clear how the information would be used once it was given to MSD </w:t>
            </w:r>
          </w:p>
          <w:p w14:paraId="7F1626CF" w14:textId="77777777" w:rsidR="003E4156" w:rsidRPr="003E4156" w:rsidRDefault="003E4156" w:rsidP="005F2CEB">
            <w:pPr>
              <w:pStyle w:val="ListParagraph"/>
              <w:numPr>
                <w:ilvl w:val="0"/>
                <w:numId w:val="23"/>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it did not help create a culture of respect and care</w:t>
            </w:r>
          </w:p>
          <w:p w14:paraId="0FDBD0C8" w14:textId="77777777" w:rsidR="003E4156" w:rsidRPr="003E4156" w:rsidRDefault="003E4156" w:rsidP="005F2CEB">
            <w:pPr>
              <w:pStyle w:val="ListParagraph"/>
              <w:numPr>
                <w:ilvl w:val="0"/>
                <w:numId w:val="23"/>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people might be too scared to go to or use services if their name and details were shared with MSD — potentially putting people at risk.</w:t>
            </w:r>
          </w:p>
          <w:p w14:paraId="7EE54C9D"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In 2017 the Office of the Privacy Commissioner (OPC) completed an inquiry following complaints about the request. </w:t>
            </w:r>
          </w:p>
          <w:p w14:paraId="0116DDAB"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 OPC inquiry found the proposal was not justified or proportionate and there was:</w:t>
            </w:r>
          </w:p>
          <w:p w14:paraId="48B1FD6B" w14:textId="77777777" w:rsidR="003E4156" w:rsidRPr="003E4156" w:rsidRDefault="003E4156" w:rsidP="005F2CEB">
            <w:pPr>
              <w:pStyle w:val="ListParagraph"/>
              <w:numPr>
                <w:ilvl w:val="0"/>
                <w:numId w:val="22"/>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no clear and defined purpose for ICLD </w:t>
            </w:r>
          </w:p>
          <w:p w14:paraId="6F53C3C4" w14:textId="77777777" w:rsidR="003E4156" w:rsidRPr="003E4156" w:rsidRDefault="003E4156" w:rsidP="005F2CEB">
            <w:pPr>
              <w:pStyle w:val="ListParagraph"/>
              <w:numPr>
                <w:ilvl w:val="0"/>
                <w:numId w:val="22"/>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not enough consideration of privacy risks</w:t>
            </w:r>
          </w:p>
          <w:p w14:paraId="7B8A247F" w14:textId="77777777" w:rsidR="003E4156" w:rsidRPr="003E4156" w:rsidRDefault="003E4156" w:rsidP="005F2CEB">
            <w:pPr>
              <w:pStyle w:val="ListParagraph"/>
              <w:numPr>
                <w:ilvl w:val="0"/>
                <w:numId w:val="22"/>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not enough consideration of concerns raised.</w:t>
            </w:r>
          </w:p>
          <w:p w14:paraId="7DA7045C"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Following the OPC findings, the government asked for a discussion on the use of service user data and information in the social sector. This was led by the Social Wellbeing Agency.</w:t>
            </w:r>
          </w:p>
          <w:p w14:paraId="5DDD8B1D"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While general guidance is provided by the Privacy Act 2020, there are many aspects of the wider social sector that make it less easy for everyone to understand what’s reasonable, and what’s not, when dealing with people’s information.</w:t>
            </w:r>
          </w:p>
          <w:p w14:paraId="790EF6BD"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Key points to note:</w:t>
            </w:r>
          </w:p>
          <w:p w14:paraId="3A756597" w14:textId="77777777" w:rsidR="003E4156" w:rsidRPr="003E4156" w:rsidRDefault="003E4156" w:rsidP="005F2CEB">
            <w:pPr>
              <w:pStyle w:val="ListParagraph"/>
              <w:numPr>
                <w:ilvl w:val="0"/>
                <w:numId w:val="2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No conflict with law — DPUP was developed to work alongside and not conflict with the various laws, guidelines, and so on.</w:t>
            </w:r>
          </w:p>
          <w:p w14:paraId="44C73536" w14:textId="77777777" w:rsidR="003E4156" w:rsidRPr="003E4156" w:rsidRDefault="003E4156" w:rsidP="005F2CEB">
            <w:pPr>
              <w:pStyle w:val="ListParagraph"/>
              <w:numPr>
                <w:ilvl w:val="0"/>
                <w:numId w:val="2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Goes beyond the law in places — DPUP has been carefully mapped against the Privacy Act and does not contradict it.</w:t>
            </w:r>
          </w:p>
          <w:p w14:paraId="29512CEA" w14:textId="77777777" w:rsidR="003E4156" w:rsidRPr="003E4156" w:rsidRDefault="003E4156" w:rsidP="005F2CEB">
            <w:pPr>
              <w:pStyle w:val="ListParagraph"/>
              <w:numPr>
                <w:ilvl w:val="0"/>
                <w:numId w:val="2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In places DPUP advises actions and behaviours that go beyond what the law requires.</w:t>
            </w:r>
          </w:p>
          <w:p w14:paraId="2A34CDBF" w14:textId="77777777" w:rsidR="003E4156" w:rsidRPr="003E4156" w:rsidRDefault="003E4156" w:rsidP="005F2CEB">
            <w:pPr>
              <w:pStyle w:val="ListParagraph"/>
              <w:numPr>
                <w:ilvl w:val="0"/>
                <w:numId w:val="2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DPUP is based on the collective ideas of the sector about what it looks like to be a respectful, transparent and trusted organisation in relation to people’s information.</w:t>
            </w:r>
          </w:p>
          <w:p w14:paraId="46C5EFD4" w14:textId="77777777" w:rsidR="003E4156" w:rsidRPr="003E4156" w:rsidRDefault="003E4156" w:rsidP="005F2CEB">
            <w:pPr>
              <w:pStyle w:val="ListParagraph"/>
              <w:numPr>
                <w:ilvl w:val="0"/>
                <w:numId w:val="2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lastRenderedPageBreak/>
              <w:t>DPUP is about both personal and non-personal information — for example, DPUP is not only about personal information but has advice about non-personal information. Engagement participants were clear that even when information cannot identify them, it can still be ‘personal’ to them and the communities they are a part of.</w:t>
            </w:r>
          </w:p>
          <w:p w14:paraId="328E70E2" w14:textId="77777777" w:rsidR="003E4156" w:rsidRPr="003E4156" w:rsidRDefault="003E4156" w:rsidP="003E4156">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In November 2019, Cabinet endorsed DPUP and named 5 foundational agencies to lead the implementation.</w:t>
            </w:r>
          </w:p>
          <w:p w14:paraId="518C403E" w14:textId="77777777" w:rsidR="003E4156" w:rsidRPr="003E4156" w:rsidRDefault="003E4156" w:rsidP="005F2CEB">
            <w:pPr>
              <w:pStyle w:val="ListParagraph"/>
              <w:numPr>
                <w:ilvl w:val="0"/>
                <w:numId w:val="2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Ministry of Social Development</w:t>
            </w:r>
          </w:p>
          <w:p w14:paraId="0C897A3F" w14:textId="77777777" w:rsidR="003E4156" w:rsidRPr="003E4156" w:rsidRDefault="003E4156" w:rsidP="005F2CEB">
            <w:pPr>
              <w:pStyle w:val="ListParagraph"/>
              <w:numPr>
                <w:ilvl w:val="0"/>
                <w:numId w:val="2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Oranga Tamariki</w:t>
            </w:r>
          </w:p>
          <w:p w14:paraId="11236FB2" w14:textId="77777777" w:rsidR="003E4156" w:rsidRPr="003E4156" w:rsidRDefault="003E4156" w:rsidP="005F2CEB">
            <w:pPr>
              <w:pStyle w:val="ListParagraph"/>
              <w:numPr>
                <w:ilvl w:val="0"/>
                <w:numId w:val="2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Ministry of Education</w:t>
            </w:r>
          </w:p>
          <w:p w14:paraId="1780CAF8" w14:textId="77777777" w:rsidR="003E4156" w:rsidRPr="003E4156" w:rsidRDefault="003E4156" w:rsidP="005F2CEB">
            <w:pPr>
              <w:pStyle w:val="ListParagraph"/>
              <w:numPr>
                <w:ilvl w:val="0"/>
                <w:numId w:val="2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Ministry of Health </w:t>
            </w:r>
          </w:p>
          <w:p w14:paraId="123FC8FC" w14:textId="77777777" w:rsidR="003E4156" w:rsidRPr="00735F7E" w:rsidRDefault="003E4156" w:rsidP="00735F7E">
            <w:pPr>
              <w:pStyle w:val="ListParagraph"/>
              <w:numPr>
                <w:ilvl w:val="0"/>
                <w:numId w:val="2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5F7E">
              <w:rPr>
                <w:rFonts w:asciiTheme="minorHAnsi" w:hAnsiTheme="minorHAnsi" w:cstheme="minorHAnsi"/>
                <w:sz w:val="22"/>
              </w:rPr>
              <w:t>Social Wellbeing Agency.</w:t>
            </w:r>
          </w:p>
          <w:p w14:paraId="1E2555B5" w14:textId="2E6C77E1" w:rsidR="00B342CC" w:rsidRPr="00C423FC" w:rsidRDefault="0097554B"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Engagement: Your voice, your data, your say (slide 7)</w:t>
            </w:r>
          </w:p>
          <w:p w14:paraId="07664A6D" w14:textId="77777777" w:rsidR="003E4156" w:rsidRPr="003E4156" w:rsidRDefault="003E4156"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 xml:space="preserve">During 2018, the Social Wellbeing Agency asked people for their thoughts about the investing for social wellbeing approach and what was reasonable (or not) when using people’s information. </w:t>
            </w:r>
          </w:p>
          <w:p w14:paraId="7A41EE11" w14:textId="77777777" w:rsidR="003E4156" w:rsidRPr="003E4156" w:rsidRDefault="003E4156"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Over 1,000 people attended the workshops, with 800 online submissions, and almost 200 service users interviews (done through trusted brokers).</w:t>
            </w:r>
          </w:p>
          <w:p w14:paraId="0588B798" w14:textId="4E570467" w:rsidR="003E4156" w:rsidRPr="00F61490" w:rsidRDefault="003E4156"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E4156">
              <w:rPr>
                <w:rFonts w:asciiTheme="minorHAnsi" w:hAnsiTheme="minorHAnsi" w:cstheme="minorHAnsi"/>
                <w:sz w:val="22"/>
              </w:rPr>
              <w:t>There were dedicated engagement streams for Māori, Pacific peoples and disabled people.</w:t>
            </w:r>
          </w:p>
          <w:p w14:paraId="00913CDB" w14:textId="7F0B854C" w:rsidR="00B67A22" w:rsidRPr="00C423FC" w:rsidRDefault="00B67A22"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What would you say? (slide 8)</w:t>
            </w:r>
          </w:p>
          <w:p w14:paraId="2272993F" w14:textId="77777777" w:rsidR="005F2CEB" w:rsidRPr="00735F7E" w:rsidRDefault="005F2CEB" w:rsidP="00735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5F7E">
              <w:rPr>
                <w:rFonts w:asciiTheme="minorHAnsi" w:hAnsiTheme="minorHAnsi" w:cstheme="minorHAnsi"/>
                <w:sz w:val="22"/>
              </w:rPr>
              <w:t>These are some of the questions that were asked (allow the group to read through the slide themselves and ask a couple of people to share what they would say).</w:t>
            </w:r>
          </w:p>
          <w:p w14:paraId="36EEDAAB" w14:textId="7BEF3289" w:rsidR="00DA1416" w:rsidRPr="00C423FC" w:rsidRDefault="00DA1416"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What people said (slide 9)</w:t>
            </w:r>
          </w:p>
          <w:p w14:paraId="29C18CC9" w14:textId="77777777" w:rsidR="005F2CEB" w:rsidRDefault="005F2CEB"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T</w:t>
            </w:r>
            <w:r w:rsidRPr="005F2CEB">
              <w:rPr>
                <w:rFonts w:asciiTheme="minorHAnsi" w:hAnsiTheme="minorHAnsi" w:cstheme="minorHAnsi"/>
                <w:sz w:val="22"/>
              </w:rPr>
              <w:t xml:space="preserve">his was some of the feedback received during the engagement </w:t>
            </w:r>
            <w:r w:rsidRPr="005F2CEB">
              <w:rPr>
                <w:rFonts w:asciiTheme="minorHAnsi" w:hAnsiTheme="minorHAnsi" w:cstheme="minorHAnsi"/>
                <w:iCs/>
                <w:color w:val="0C79BE"/>
                <w:sz w:val="22"/>
              </w:rPr>
              <w:t>(allow the group to read through the slide themselves and ask if any stand out and discuss — this can be done in breakout groups if time and platform allow).</w:t>
            </w:r>
          </w:p>
          <w:p w14:paraId="4C2D94D1" w14:textId="4545081E" w:rsidR="00DA1416" w:rsidRPr="00F61490" w:rsidRDefault="005F2CEB"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Note that the core themes were about inclusion and transparency, significantly greater focus on the ‘why’, and clarity about how using people’s information actually leads to better outcomes for them, their whānau and communities.</w:t>
            </w:r>
          </w:p>
          <w:p w14:paraId="7DAC3588" w14:textId="1B368AF1" w:rsidR="00DA1416" w:rsidRPr="00C423FC" w:rsidRDefault="00DA1416"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 xml:space="preserve">From voices to policy (slide </w:t>
            </w:r>
            <w:r w:rsidR="00A45F45" w:rsidRPr="00C423FC">
              <w:t>10</w:t>
            </w:r>
            <w:r w:rsidRPr="00C423FC">
              <w:t>)</w:t>
            </w:r>
          </w:p>
          <w:p w14:paraId="026CB46B" w14:textId="77777777" w:rsidR="005F2CEB" w:rsidRPr="005F2CEB" w:rsidRDefault="005F2CEB"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findings of the ‘Your voice, your data, your say’ engagement on social wellbeing and the protection and use of data (called ‘What you told us’) was instrumental in developing DPUP and the toolkit.</w:t>
            </w:r>
          </w:p>
          <w:p w14:paraId="1F5226F2" w14:textId="77777777" w:rsidR="005F2CEB" w:rsidRPr="005F2CEB" w:rsidRDefault="005F2CEB"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Developed for the sector by the sector (refer to groups noted on the slide, that is Design Reference Group, Ministerial Working Group and those who participated in the original engagement).</w:t>
            </w:r>
          </w:p>
          <w:p w14:paraId="2DACD39F" w14:textId="77777777" w:rsidR="005F2CEB" w:rsidRPr="005F2CEB" w:rsidRDefault="005F2CEB"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 xml:space="preserve">Cabinet endorsement of DPUP in November 2019 enabled a green light for the sector to start using it, led by the 5 foundational agencies. </w:t>
            </w:r>
          </w:p>
          <w:p w14:paraId="76D102AB" w14:textId="4B300305" w:rsidR="0048171A" w:rsidRPr="00F61490" w:rsidRDefault="005F2CEB" w:rsidP="005F2CEB">
            <w:pPr>
              <w:pStyle w:val="ListParagraph"/>
              <w:numPr>
                <w:ilvl w:val="0"/>
                <w:numId w:val="8"/>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DPUP was made publicly available in January 2020 and work began on the toolkit.</w:t>
            </w:r>
          </w:p>
        </w:tc>
        <w:tc>
          <w:tcPr>
            <w:tcW w:w="1570" w:type="dxa"/>
          </w:tcPr>
          <w:p w14:paraId="4B605D05" w14:textId="593D8583"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lastRenderedPageBreak/>
              <w:t>Presenter</w:t>
            </w:r>
          </w:p>
        </w:tc>
      </w:tr>
      <w:tr w:rsidR="00EA5D73" w:rsidRPr="00F61490" w14:paraId="1ED4F30E"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33317DDC" w14:textId="77777777" w:rsidR="00EA5D73" w:rsidRPr="0082750D" w:rsidRDefault="007370AD"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lastRenderedPageBreak/>
              <w:t>1</w:t>
            </w:r>
            <w:r w:rsidR="003F1C3B" w:rsidRPr="0082750D">
              <w:rPr>
                <w:rFonts w:asciiTheme="minorHAnsi" w:hAnsiTheme="minorHAnsi" w:cstheme="minorHAnsi"/>
                <w:b w:val="0"/>
                <w:bCs w:val="0"/>
                <w:color w:val="752F8A"/>
                <w:sz w:val="22"/>
              </w:rPr>
              <w:t>1</w:t>
            </w:r>
            <w:r w:rsidRPr="0082750D">
              <w:rPr>
                <w:rFonts w:asciiTheme="minorHAnsi" w:hAnsiTheme="minorHAnsi" w:cstheme="minorHAnsi"/>
                <w:b w:val="0"/>
                <w:bCs w:val="0"/>
                <w:color w:val="752F8A"/>
                <w:sz w:val="22"/>
              </w:rPr>
              <w:t>–1</w:t>
            </w:r>
            <w:r w:rsidR="003F1C3B" w:rsidRPr="0082750D">
              <w:rPr>
                <w:rFonts w:asciiTheme="minorHAnsi" w:hAnsiTheme="minorHAnsi" w:cstheme="minorHAnsi"/>
                <w:b w:val="0"/>
                <w:bCs w:val="0"/>
                <w:color w:val="752F8A"/>
                <w:sz w:val="22"/>
              </w:rPr>
              <w:t>4</w:t>
            </w:r>
          </w:p>
          <w:p w14:paraId="3374E519"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11</w:t>
            </w:r>
          </w:p>
          <w:p w14:paraId="71B221A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7B8E652" w14:textId="77777777" w:rsidR="00C3483B" w:rsidRPr="0082750D" w:rsidRDefault="00C3483B" w:rsidP="00F61490">
            <w:pPr>
              <w:spacing w:before="120" w:line="240" w:lineRule="auto"/>
              <w:rPr>
                <w:rFonts w:asciiTheme="minorHAnsi" w:hAnsiTheme="minorHAnsi" w:cstheme="minorHAnsi"/>
                <w:color w:val="752F8A"/>
                <w:sz w:val="22"/>
              </w:rPr>
            </w:pPr>
          </w:p>
          <w:p w14:paraId="756BFE0C"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12</w:t>
            </w:r>
          </w:p>
          <w:p w14:paraId="0C0D3ED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E43D30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0DD1A7E" w14:textId="699C367F" w:rsidR="00C3483B" w:rsidRPr="0082750D" w:rsidRDefault="00C3483B" w:rsidP="00C423FC">
            <w:pPr>
              <w:spacing w:before="120" w:line="240" w:lineRule="auto"/>
              <w:rPr>
                <w:rFonts w:asciiTheme="minorHAnsi" w:hAnsiTheme="minorHAnsi" w:cstheme="minorHAnsi"/>
                <w:color w:val="752F8A"/>
                <w:sz w:val="22"/>
              </w:rPr>
            </w:pPr>
          </w:p>
          <w:p w14:paraId="3213D3D1"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13</w:t>
            </w:r>
          </w:p>
          <w:p w14:paraId="665D640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60FD8F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7F4E83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21825F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D805EF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F4CB33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376A25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62AA0F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6FE316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1EAEED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4747FA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62A010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2EB226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125C26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250EC7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6C6491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C106CF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1E79EB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4E3F1B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5E9359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EFC229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8B4807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AE6155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50AACE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7FD903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7FCA2E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8BADD9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DDF7D9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5C2998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0DA51B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23D425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F395AC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F46C6B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AC1BBB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6002F0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2B7988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2F7059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882E09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AA9F10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77E382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3C06DE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50A111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F2F142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1BF13B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BB6973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A5CAFB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58A0F3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399D63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D41D01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698E14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0D2DC5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78070E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399598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63FC08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A6BA70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B46222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9F8411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AAD996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F82B9B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0FFAD5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C8C321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EB0DD8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53BC7B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FA1102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03025BB" w14:textId="2740A6E1" w:rsidR="00C3483B" w:rsidRPr="0082750D" w:rsidRDefault="00C3483B" w:rsidP="00C423FC">
            <w:pPr>
              <w:spacing w:before="120" w:line="240" w:lineRule="auto"/>
              <w:rPr>
                <w:rFonts w:asciiTheme="minorHAnsi" w:hAnsiTheme="minorHAnsi" w:cstheme="minorHAnsi"/>
                <w:color w:val="752F8A"/>
                <w:sz w:val="22"/>
              </w:rPr>
            </w:pPr>
          </w:p>
          <w:p w14:paraId="3A8FA205" w14:textId="77777777" w:rsidR="00C3483B" w:rsidRPr="0082750D" w:rsidRDefault="00C3483B" w:rsidP="00F61490">
            <w:pPr>
              <w:spacing w:before="120" w:line="240" w:lineRule="auto"/>
              <w:jc w:val="center"/>
              <w:rPr>
                <w:rFonts w:asciiTheme="minorHAnsi" w:hAnsiTheme="minorHAnsi" w:cstheme="minorHAnsi"/>
                <w:color w:val="752F8A"/>
                <w:sz w:val="22"/>
              </w:rPr>
            </w:pPr>
            <w:r w:rsidRPr="0082750D">
              <w:rPr>
                <w:rFonts w:asciiTheme="minorHAnsi" w:hAnsiTheme="minorHAnsi" w:cstheme="minorHAnsi"/>
                <w:b w:val="0"/>
                <w:bCs w:val="0"/>
                <w:color w:val="752F8A"/>
                <w:sz w:val="22"/>
              </w:rPr>
              <w:t>14</w:t>
            </w:r>
          </w:p>
          <w:p w14:paraId="587756D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7ADC53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99455A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2D4808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708AB4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C9736C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5E738F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011607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07A6F6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4F8654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B7EC6C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0C1CD5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62BBEB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6613A5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CD56F9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B02603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4298AB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B7ABAC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C25C7F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9D5F87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22323F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6AB47D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843580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64D6A8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8953A1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561E66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3F5292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6B063B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07B765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85FB8A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AF4CD6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96380B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E7764D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96881D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9540AD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36DAEC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3B2B71A"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47CC90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26A26E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835908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ECD5A4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5FC94FC"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106195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83845B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75BA1F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7C65DE7"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FEE7B0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09A873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CE2295F"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27D465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58FF03F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32173630"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9DFB41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48CF9D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781104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2993A75"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5ADFE3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BECBADE"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CFD0C4B"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AA31442"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B88606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2077AE1"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40C3E68"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1F53F723"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79E9C12D"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2A0907A9"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064B4E54"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6E1A1A06" w14:textId="77777777" w:rsidR="00C3483B" w:rsidRPr="0082750D" w:rsidRDefault="00C3483B" w:rsidP="00F61490">
            <w:pPr>
              <w:spacing w:before="120" w:line="240" w:lineRule="auto"/>
              <w:jc w:val="center"/>
              <w:rPr>
                <w:rFonts w:asciiTheme="minorHAnsi" w:hAnsiTheme="minorHAnsi" w:cstheme="minorHAnsi"/>
                <w:color w:val="752F8A"/>
                <w:sz w:val="22"/>
              </w:rPr>
            </w:pPr>
          </w:p>
          <w:p w14:paraId="4280449A" w14:textId="681ABDBC" w:rsidR="00C3483B" w:rsidRPr="0082750D" w:rsidRDefault="00C3483B" w:rsidP="00F61490">
            <w:pPr>
              <w:spacing w:before="120" w:line="240" w:lineRule="auto"/>
              <w:rPr>
                <w:rFonts w:asciiTheme="minorHAnsi" w:hAnsiTheme="minorHAnsi" w:cstheme="minorHAnsi"/>
                <w:b w:val="0"/>
                <w:bCs w:val="0"/>
                <w:color w:val="752F8A"/>
                <w:sz w:val="22"/>
              </w:rPr>
            </w:pPr>
          </w:p>
        </w:tc>
        <w:tc>
          <w:tcPr>
            <w:tcW w:w="1134" w:type="dxa"/>
          </w:tcPr>
          <w:p w14:paraId="4DD49858" w14:textId="44EA9CE8"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lastRenderedPageBreak/>
              <w:t>20 mins</w:t>
            </w:r>
          </w:p>
        </w:tc>
        <w:tc>
          <w:tcPr>
            <w:tcW w:w="11340" w:type="dxa"/>
          </w:tcPr>
          <w:p w14:paraId="344199B4" w14:textId="4076A80E" w:rsidR="00EA5D73" w:rsidRPr="00C423FC" w:rsidRDefault="00F61490" w:rsidP="00735F7E">
            <w:pPr>
              <w:pStyle w:val="Heading2"/>
              <w:cnfStyle w:val="000000000000" w:firstRow="0" w:lastRow="0" w:firstColumn="0" w:lastColumn="0" w:oddVBand="0" w:evenVBand="0" w:oddHBand="0" w:evenHBand="0" w:firstRowFirstColumn="0" w:firstRowLastColumn="0" w:lastRowFirstColumn="0" w:lastRowLastColumn="0"/>
            </w:pPr>
            <w:r w:rsidRPr="00C423FC">
              <w:t>DPUP</w:t>
            </w:r>
            <w:r w:rsidR="00EA5D73" w:rsidRPr="00C423FC">
              <w:t xml:space="preserve"> in detail </w:t>
            </w:r>
            <w:r w:rsidRPr="00C423FC">
              <w:t>—</w:t>
            </w:r>
            <w:r w:rsidR="00EA5D73" w:rsidRPr="00C423FC">
              <w:t xml:space="preserve"> structure, Principles and Guidelines</w:t>
            </w:r>
          </w:p>
          <w:p w14:paraId="5ABFFEBE" w14:textId="1E2299F2" w:rsidR="00F34C80" w:rsidRPr="00C423FC" w:rsidRDefault="0082750D" w:rsidP="00735F7E">
            <w:pPr>
              <w:pStyle w:val="Heading3"/>
              <w:cnfStyle w:val="000000000000" w:firstRow="0" w:lastRow="0" w:firstColumn="0" w:lastColumn="0" w:oddVBand="0" w:evenVBand="0" w:oddHBand="0" w:evenHBand="0" w:firstRowFirstColumn="0" w:firstRowLastColumn="0" w:lastRowFirstColumn="0" w:lastRowLastColumn="0"/>
              <w:rPr>
                <w:i/>
              </w:rPr>
            </w:pPr>
            <w:r>
              <w:t>The Data Protection and Use Policy (DPUP)</w:t>
            </w:r>
            <w:r w:rsidR="00F34C80" w:rsidRPr="00C423FC">
              <w:t xml:space="preserve"> (slide 1</w:t>
            </w:r>
            <w:r w:rsidR="003F1C3B" w:rsidRPr="00C423FC">
              <w:t>1</w:t>
            </w:r>
            <w:r w:rsidR="00F34C80" w:rsidRPr="00C423FC">
              <w:t>)</w:t>
            </w:r>
          </w:p>
          <w:p w14:paraId="6CABE0A8" w14:textId="21E3B33D" w:rsidR="00F34C80" w:rsidRPr="00F61490" w:rsidRDefault="005F2CEB"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Now we turn to DPUP itself — keep in mind the journey so far because you will see how DPUP reflects the involvement and voices of the sector.</w:t>
            </w:r>
          </w:p>
          <w:p w14:paraId="24179609" w14:textId="0B33B818" w:rsidR="00EA1584" w:rsidRPr="00C423FC" w:rsidRDefault="00EA1584"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The structure (slide 1</w:t>
            </w:r>
            <w:r w:rsidR="003F1C3B" w:rsidRPr="00C423FC">
              <w:t>2</w:t>
            </w:r>
            <w:r w:rsidRPr="00C423FC">
              <w:t>)</w:t>
            </w:r>
          </w:p>
          <w:p w14:paraId="1F5AF568"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DPUP describes values and behaviours that, when applied, will build trust and help to ensure that data practices are focused on the wellbeing of people and communities.</w:t>
            </w:r>
          </w:p>
          <w:p w14:paraId="7F85599D"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These values and behaviours are represented as 5 Principles that have people and their wellbeing at the centre.</w:t>
            </w:r>
          </w:p>
          <w:p w14:paraId="538A3636" w14:textId="5CEF605B" w:rsidR="00684CFA" w:rsidRPr="00F61490"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DPUP then provides good practice guidance on how to uphold these Principles in key areas through 4 Guidelines, which help agencies to understand how to apply DPUP.</w:t>
            </w:r>
            <w:r w:rsidR="00684CFA" w:rsidRPr="00F61490">
              <w:rPr>
                <w:rFonts w:asciiTheme="minorHAnsi" w:hAnsiTheme="minorHAnsi" w:cstheme="minorHAnsi"/>
                <w:sz w:val="22"/>
              </w:rPr>
              <w:t xml:space="preserve"> </w:t>
            </w:r>
          </w:p>
          <w:p w14:paraId="723202F6" w14:textId="6BDB1AB2" w:rsidR="00EA1584" w:rsidRPr="00C423FC" w:rsidRDefault="00EA1584"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 xml:space="preserve">The </w:t>
            </w:r>
            <w:r w:rsidR="00C423FC" w:rsidRPr="00C423FC">
              <w:t>5</w:t>
            </w:r>
            <w:r w:rsidRPr="00C423FC">
              <w:t xml:space="preserve"> Principles (slide 1</w:t>
            </w:r>
            <w:r w:rsidR="003F1C3B" w:rsidRPr="00C423FC">
              <w:t>3</w:t>
            </w:r>
            <w:r w:rsidRPr="00C423FC">
              <w:t>)</w:t>
            </w:r>
          </w:p>
          <w:p w14:paraId="1AC695B6"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Principles are at the heart of DPUP and are about values and behaviours.</w:t>
            </w:r>
          </w:p>
          <w:p w14:paraId="4F6A224F"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No law, policy or guideline can give step-by-step instructions for what to do in every situation that will occur.</w:t>
            </w:r>
          </w:p>
          <w:p w14:paraId="35B31D92"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 xml:space="preserve">The Principles are there to guide us, to act as a compass that shows us the direction we should head in, even if we do not have the detailed map. </w:t>
            </w:r>
          </w:p>
          <w:p w14:paraId="338240F5"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 xml:space="preserve">They capture the overall beliefs of those who were involved in developing them around how people’s data and information should be treated and how the people the information is about should be respected. </w:t>
            </w:r>
          </w:p>
          <w:p w14:paraId="2702C575" w14:textId="77777777" w:rsidR="005F2CEB" w:rsidRPr="00735F7E" w:rsidRDefault="005F2CEB" w:rsidP="00735F7E">
            <w:pPr>
              <w:pStyle w:val="Heading4"/>
              <w:cnfStyle w:val="000000000000" w:firstRow="0" w:lastRow="0" w:firstColumn="0" w:lastColumn="0" w:oddVBand="0" w:evenVBand="0" w:oddHBand="0" w:evenHBand="0" w:firstRowFirstColumn="0" w:firstRowLastColumn="0" w:lastRowFirstColumn="0" w:lastRowLastColumn="0"/>
            </w:pPr>
            <w:r w:rsidRPr="00735F7E">
              <w:t xml:space="preserve">He Tāngata </w:t>
            </w:r>
          </w:p>
          <w:p w14:paraId="305DD3CD"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Focus on improving people’s lives — individuals, children and young people, whānau, iwi and communities.</w:t>
            </w:r>
          </w:p>
          <w:p w14:paraId="191C7100"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He Tāngata Principle has a special role. It wraps around the Data Protection and Use Policy as a whole. It reminds us that everything we do with data should be with the following question in mind: “How does this contribute toward the wellbeing of the individual or community?”.</w:t>
            </w:r>
          </w:p>
          <w:p w14:paraId="5A6E3331"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It talks about the importance of involving others as we develop new ideas to use people’s information.</w:t>
            </w:r>
          </w:p>
          <w:p w14:paraId="50AED603"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Any collection, use or sharing of data and information must be for a reasonable and well-defined purpose.</w:t>
            </w:r>
          </w:p>
          <w:p w14:paraId="5E550A8D"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There should be an easy to understand, tangible link between the purpose for which data or information is collected, used or shared, and the benefits for people. The benefit might be for certain individuals, whānau, a community or iwi, or the benefit may be a public good.</w:t>
            </w:r>
          </w:p>
          <w:p w14:paraId="7F82BEC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Because actions and outcomes are not always clear cut, risks and potential negative outcomes should be assessed so it’s clear how these balance against positive outcomes.</w:t>
            </w:r>
          </w:p>
          <w:p w14:paraId="55DDC64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Data and information exist in many different forms. Some are more suitable and acceptable for certain purposes than others. For example, narrative (qualitative) information can be really helpful to describe the challenges people face so that we can think more clearly about what kinds of services will work for them, while numerical information (quantitative) can be really useful to get a sense of how busy a service is, how many people are using it, and how frequently.</w:t>
            </w:r>
          </w:p>
          <w:p w14:paraId="380CD13C"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In every case it helps to think about the link between what it is we’re trying to understand, what the best information would be to do that, and involving others to help with the thinking.</w:t>
            </w:r>
          </w:p>
          <w:p w14:paraId="5EC3C828"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Some purposes need more oversight and checks than others to make sure they are well-defined and reasonable. Only the minimum information needed to achieve the outcome should be collected, used or shared.</w:t>
            </w:r>
          </w:p>
          <w:p w14:paraId="17E28CD0" w14:textId="77777777" w:rsidR="005F2CEB" w:rsidRPr="005F2CEB" w:rsidRDefault="005F2CEB" w:rsidP="00735F7E">
            <w:pPr>
              <w:pStyle w:val="Heading4"/>
              <w:cnfStyle w:val="000000000000" w:firstRow="0" w:lastRow="0" w:firstColumn="0" w:lastColumn="0" w:oddVBand="0" w:evenVBand="0" w:oddHBand="0" w:evenHBand="0" w:firstRowFirstColumn="0" w:firstRowLastColumn="0" w:lastRowFirstColumn="0" w:lastRowLastColumn="0"/>
            </w:pPr>
            <w:r w:rsidRPr="005F2CEB">
              <w:t xml:space="preserve">Manaakitanga </w:t>
            </w:r>
          </w:p>
          <w:p w14:paraId="6940B8B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Respect and uphold the mana and dignity of the people, whānau, communities or groups who share their data and information.</w:t>
            </w:r>
          </w:p>
          <w:p w14:paraId="27ACF71E"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Manaakitanga Principle reminds us that it’s not only what we do, but how we do it.</w:t>
            </w:r>
          </w:p>
          <w:p w14:paraId="2239B32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When we’re asking people to share their information, thinking about how we might use it, or explaining to people what will or might happen with it, we need to ensure that the way we do this focuses on contributing to their wellbeing and respecting them (as we would wish to be respected).</w:t>
            </w:r>
          </w:p>
          <w:p w14:paraId="1A9B2EF2"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Recognising and incorporating diverse cultural interests, worldviews, perspectives and needs is key as well as considering service user and community views like what they think about why and how their data and information is collected, used or shared.</w:t>
            </w:r>
          </w:p>
          <w:p w14:paraId="4E64C7D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Different groups and people may value qualitative and quantitative information about themselves differently — it's important to recognise these different values when deciding what information to collect and to use when developing insights.</w:t>
            </w:r>
          </w:p>
          <w:p w14:paraId="0B53595A"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For Māori, this means upholding their rights as Treaty partners and focusing on the collective and whānau outcomes of any work.</w:t>
            </w:r>
          </w:p>
          <w:p w14:paraId="179787CC"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For Pacific peoples, this means considering the distinct views and thoughts of their diverse communities.</w:t>
            </w:r>
          </w:p>
          <w:p w14:paraId="2B415622"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For children and young people, this means supporting their right to participate, communicating with them in appropriate ways and at the appropriate level, and acknowledging what they have to say is valuable.</w:t>
            </w:r>
          </w:p>
          <w:p w14:paraId="0492129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For disabled people, this means considering accessibility issues, focusing on what works well for them, understanding their achievements and contributions, and making sure they are not invisible in data and information.</w:t>
            </w:r>
          </w:p>
          <w:p w14:paraId="72E02C8E"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Other people and groups are likely to have their own specific needs and priorities. It is important to be proactive in identifying and addressing those needs and priorities.</w:t>
            </w:r>
          </w:p>
          <w:p w14:paraId="1D1A2D89" w14:textId="77777777" w:rsidR="005F2CEB" w:rsidRPr="005F2CEB" w:rsidRDefault="005F2CEB" w:rsidP="00735F7E">
            <w:pPr>
              <w:pStyle w:val="Heading4"/>
              <w:cnfStyle w:val="000000000000" w:firstRow="0" w:lastRow="0" w:firstColumn="0" w:lastColumn="0" w:oddVBand="0" w:evenVBand="0" w:oddHBand="0" w:evenHBand="0" w:firstRowFirstColumn="0" w:firstRowLastColumn="0" w:lastRowFirstColumn="0" w:lastRowLastColumn="0"/>
            </w:pPr>
            <w:r w:rsidRPr="005F2CEB">
              <w:t xml:space="preserve">Mana Whakahaere </w:t>
            </w:r>
          </w:p>
          <w:p w14:paraId="1051B49E"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Empower people by giving them choice and enabling their access to, and use of, their data and information.</w:t>
            </w:r>
          </w:p>
          <w:p w14:paraId="4D28261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Mana Whakahaere Principle is about ensuring to the greatest degree we are able, to give people a good understanding about their data.</w:t>
            </w:r>
          </w:p>
          <w:p w14:paraId="045F1E8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Offer them choices wherever possible and make sure they know what their rights are to access their information and that doing so is made easy for them.</w:t>
            </w:r>
          </w:p>
          <w:p w14:paraId="50235EE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Tell people, in a way that makes sense to them, what data or information is collected about them, how it’s used, who it’s shared with, and why (even if it’s aggregated or de-identified). There will be situations where there are good reasons not to tell them. For example, if a person is significantly stressed and in need of urgent assistance, then a conversation about data could be unhelpful. Or, if the information is needed to support a legitimate legal process that would be undermined by telling the person.</w:t>
            </w:r>
          </w:p>
          <w:p w14:paraId="77FCF51F"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Take extra care when deciding not to give people choices or not to explain to them how their information will be used and why.</w:t>
            </w:r>
          </w:p>
          <w:p w14:paraId="3E54965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It's not appropriate to rely on broad or future-proofing purpose statements or consents for potential uses that are loosely defined.</w:t>
            </w:r>
          </w:p>
          <w:p w14:paraId="4E18F0B5"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Even when there is no legal requirement to tell people, transparency is important for trust and respect, and recognising people’s mana.</w:t>
            </w:r>
          </w:p>
          <w:p w14:paraId="2DD72CD1"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If it’s not timely or appropriate to tell them beforehand, tell them afterwards — unless there’s good reason not to.</w:t>
            </w:r>
          </w:p>
          <w:p w14:paraId="32DF1855"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When communicating with children and young people, consider their vulnerability and the roles that their parents, guardians or wider whānau may play in supporting them.</w:t>
            </w:r>
          </w:p>
          <w:p w14:paraId="33B53684" w14:textId="77777777" w:rsidR="005F2CEB" w:rsidRPr="005F2CEB" w:rsidRDefault="005F2CEB" w:rsidP="00735F7E">
            <w:pPr>
              <w:pStyle w:val="Heading4"/>
              <w:cnfStyle w:val="000000000000" w:firstRow="0" w:lastRow="0" w:firstColumn="0" w:lastColumn="0" w:oddVBand="0" w:evenVBand="0" w:oddHBand="0" w:evenHBand="0" w:firstRowFirstColumn="0" w:firstRowLastColumn="0" w:lastRowFirstColumn="0" w:lastRowLastColumn="0"/>
            </w:pPr>
            <w:r w:rsidRPr="005F2CEB">
              <w:t>Kaitiakitanga</w:t>
            </w:r>
          </w:p>
          <w:p w14:paraId="49F9444A"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 xml:space="preserve">Act as a steward in a way that New Zealanders understand and trust. </w:t>
            </w:r>
          </w:p>
          <w:p w14:paraId="569653B3"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Kaitiakitanga Principle has 2 meanings in DPUP:</w:t>
            </w:r>
          </w:p>
          <w:p w14:paraId="42116A70"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Not only should we ensure that the information that people have shared with us is kept safe and protected from misuse, but also that it is available for others to use the (de-identified) data in the interests of their own communities.</w:t>
            </w:r>
          </w:p>
          <w:p w14:paraId="312D303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If data and information are valuable to improve people’s wellbeing (as the He Tāngata Principle asks), then we should ensure that it’s available for others to use it.</w:t>
            </w:r>
          </w:p>
          <w:p w14:paraId="2D9F8C8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Those who collect, use, share and store data and information are stewards and caretakers, not owners, of that data and information. That data and information should only be retained for as long as it remains necessary, relevant and useful.</w:t>
            </w:r>
          </w:p>
          <w:p w14:paraId="5CDF6CD0" w14:textId="77777777" w:rsidR="005F2CEB" w:rsidRPr="005F2CEB" w:rsidRDefault="005F2CEB" w:rsidP="00735F7E">
            <w:pPr>
              <w:pStyle w:val="Heading4"/>
              <w:cnfStyle w:val="000000000000" w:firstRow="0" w:lastRow="0" w:firstColumn="0" w:lastColumn="0" w:oddVBand="0" w:evenVBand="0" w:oddHBand="0" w:evenHBand="0" w:firstRowFirstColumn="0" w:firstRowLastColumn="0" w:lastRowFirstColumn="0" w:lastRowLastColumn="0"/>
            </w:pPr>
            <w:r w:rsidRPr="005F2CEB">
              <w:t>Mahitahitanga</w:t>
            </w:r>
          </w:p>
          <w:p w14:paraId="025E49DF"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Work as equals to create and share valuable knowledge.</w:t>
            </w:r>
          </w:p>
          <w:p w14:paraId="440CAF64"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Mahitahitanga Principle reminds us that the work of any agency rarely stands alone.</w:t>
            </w:r>
          </w:p>
          <w:p w14:paraId="746C8DA6"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way that we work together every day, for the shared outcome of improving the wellbeing of people, whānau and communities, is what this Principle is all about.</w:t>
            </w:r>
          </w:p>
          <w:p w14:paraId="0383141E"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Those who hold people's information are in a position to grow its value and they may do this by creating and sharing insights, or by returning collective, non-personal data back to the people and community it came from for their use.</w:t>
            </w:r>
          </w:p>
          <w:p w14:paraId="56A76B4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A 2-way street of sharing (de-identified) data, analysis, results and research findings will grow collective knowledge and improve services.</w:t>
            </w:r>
          </w:p>
          <w:p w14:paraId="5184A283" w14:textId="39B55DA7" w:rsidR="00F35B48" w:rsidRPr="00F61490"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When doing so, we must take care to comply with the law, protect people’s privacy and maintain people's trust and confidence</w:t>
            </w:r>
            <w:r w:rsidR="00F35B48" w:rsidRPr="00F61490">
              <w:rPr>
                <w:rFonts w:asciiTheme="minorHAnsi" w:hAnsiTheme="minorHAnsi" w:cstheme="minorHAnsi"/>
                <w:sz w:val="22"/>
              </w:rPr>
              <w:t>.</w:t>
            </w:r>
          </w:p>
          <w:p w14:paraId="10DAE887" w14:textId="76879736" w:rsidR="001B7968" w:rsidRPr="00C423FC" w:rsidRDefault="001B7968" w:rsidP="00735F7E">
            <w:pPr>
              <w:pStyle w:val="Heading3"/>
              <w:cnfStyle w:val="000000000000" w:firstRow="0" w:lastRow="0" w:firstColumn="0" w:lastColumn="0" w:oddVBand="0" w:evenVBand="0" w:oddHBand="0" w:evenHBand="0" w:firstRowFirstColumn="0" w:firstRowLastColumn="0" w:lastRowFirstColumn="0" w:lastRowLastColumn="0"/>
              <w:rPr>
                <w:i/>
              </w:rPr>
            </w:pPr>
            <w:r w:rsidRPr="00C423FC">
              <w:t xml:space="preserve">The </w:t>
            </w:r>
            <w:r w:rsidR="00F61490" w:rsidRPr="00C423FC">
              <w:t>4</w:t>
            </w:r>
            <w:r w:rsidRPr="00C423FC">
              <w:t xml:space="preserve"> Guidelines (slide 1</w:t>
            </w:r>
            <w:r w:rsidR="003F1C3B" w:rsidRPr="00C423FC">
              <w:t>4</w:t>
            </w:r>
            <w:r w:rsidRPr="00C423FC">
              <w:t>)</w:t>
            </w:r>
          </w:p>
          <w:p w14:paraId="0B2F696D"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There is no one way to use DPUP.</w:t>
            </w:r>
          </w:p>
          <w:p w14:paraId="34EC3DA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Agencies can apply it in the most sensible way for their work, the kind of data or information they collect or use and the circumstances of the service users it’s about.</w:t>
            </w:r>
          </w:p>
          <w:p w14:paraId="660645AC"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Guidelines help us to do that.</w:t>
            </w:r>
          </w:p>
          <w:p w14:paraId="19ABCA0D" w14:textId="77777777" w:rsidR="005F2CEB" w:rsidRPr="005F2CEB" w:rsidRDefault="005F2CEB" w:rsidP="005F2CEB">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 xml:space="preserve">As we go through the Guidelines, think about what this might mean for your role. It might be that in your role, there is something that you can do directly or that you can influence or it might be something that should be part of organisational policies and practices.  </w:t>
            </w:r>
            <w:r w:rsidRPr="005F2CEB">
              <w:rPr>
                <w:rFonts w:asciiTheme="minorHAnsi" w:hAnsiTheme="minorHAnsi" w:cstheme="minorHAnsi"/>
                <w:iCs/>
                <w:color w:val="0C79BE"/>
                <w:sz w:val="22"/>
              </w:rPr>
              <w:t>At the end we will ask you to share something that you do, or will do going forward, that aligns with the Guidelines.</w:t>
            </w:r>
          </w:p>
          <w:p w14:paraId="5110F819" w14:textId="77777777" w:rsidR="005F2CEB" w:rsidRPr="005F2CEB" w:rsidRDefault="005F2CEB" w:rsidP="005F2CEB">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5F2CEB">
              <w:rPr>
                <w:rFonts w:asciiTheme="minorHAnsi" w:hAnsiTheme="minorHAnsi" w:cstheme="minorHAnsi"/>
                <w:sz w:val="22"/>
              </w:rPr>
              <w:t>Let’s go through each of the Guidelines, noting that Purpose Matters is an overarching guideline.</w:t>
            </w:r>
          </w:p>
          <w:p w14:paraId="39A21E12" w14:textId="44D8ED36" w:rsidR="005043F3" w:rsidRPr="00F61490" w:rsidRDefault="00613B3A" w:rsidP="00735F7E">
            <w:pPr>
              <w:pStyle w:val="Heading4"/>
              <w:cnfStyle w:val="000000000000" w:firstRow="0" w:lastRow="0" w:firstColumn="0" w:lastColumn="0" w:oddVBand="0" w:evenVBand="0" w:oddHBand="0" w:evenHBand="0" w:firstRowFirstColumn="0" w:firstRowLastColumn="0" w:lastRowFirstColumn="0" w:lastRowLastColumn="0"/>
            </w:pPr>
            <w:r w:rsidRPr="00F61490">
              <w:t>Purpose Matters</w:t>
            </w:r>
            <w:r w:rsidR="005043F3" w:rsidRPr="00F61490">
              <w:t xml:space="preserve"> </w:t>
            </w:r>
          </w:p>
          <w:p w14:paraId="47B6FB60" w14:textId="4F1DDFD3" w:rsidR="005043F3" w:rsidRPr="0082750D" w:rsidRDefault="005043F3"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82750D">
              <w:rPr>
                <w:rFonts w:asciiTheme="minorHAnsi" w:hAnsiTheme="minorHAnsi" w:cstheme="minorHAnsi"/>
                <w:iCs/>
                <w:color w:val="0C79BE"/>
                <w:sz w:val="22"/>
              </w:rPr>
              <w:t xml:space="preserve">(play the Purpose Matters </w:t>
            </w:r>
            <w:r w:rsidR="0082750D" w:rsidRPr="0082750D">
              <w:rPr>
                <w:rFonts w:asciiTheme="minorHAnsi" w:hAnsiTheme="minorHAnsi" w:cstheme="minorHAnsi"/>
                <w:iCs/>
                <w:color w:val="0C79BE"/>
                <w:sz w:val="22"/>
              </w:rPr>
              <w:t>G</w:t>
            </w:r>
            <w:r w:rsidRPr="0082750D">
              <w:rPr>
                <w:rFonts w:asciiTheme="minorHAnsi" w:hAnsiTheme="minorHAnsi" w:cstheme="minorHAnsi"/>
                <w:iCs/>
                <w:color w:val="0C79BE"/>
                <w:sz w:val="22"/>
              </w:rPr>
              <w:t>uideline video then go back to the slide pack and bring up the Purpose Matters key points and go through the following bullet points)</w:t>
            </w:r>
          </w:p>
          <w:p w14:paraId="17E8C232"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This Guideline is the most important one in DPUP and should be used when an agency is deciding whether to collect or use information that is, or was, about people.</w:t>
            </w:r>
          </w:p>
          <w:p w14:paraId="576EA665"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Clarity of purpose is vital to determining whether, in a given context, an agency needs to collect personal information and, if so, how much.</w:t>
            </w:r>
          </w:p>
          <w:p w14:paraId="4AF24D4D"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It is also vital to determining whether the uses of that information are lawful and appropriate (so the word ‘appropriate’ signals that in places the guidelines go beyond the law). For example, if you do not know why you hold information (the original purpose behind its collection), then you actually do not know if or how you can reuse it.</w:t>
            </w:r>
          </w:p>
          <w:p w14:paraId="4C8C704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It can also determine if the proposed sharing of someone’s personal information with another agency is lawful and appropriate.</w:t>
            </w:r>
          </w:p>
          <w:p w14:paraId="42BCC79C"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There’s a duty to ensure that you only reuse information in way that’s directly consistent with its original purposes of collection and that if you do reuse it, it’s the right kind of information for that intended use (right can mean accurate, appropriate, relevant, meaningful, and so on).</w:t>
            </w:r>
          </w:p>
          <w:p w14:paraId="5F4287C2"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Transparency and Choice</w:t>
            </w:r>
          </w:p>
          <w:p w14:paraId="30DB81E9" w14:textId="3CB2953E" w:rsidR="00BB7315" w:rsidRPr="00F61490"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Play the Transparency and Choice Guideline video, then go back to the slide pack and bring up the Transparency and Choice key points and go through the following bullet points.</w:t>
            </w:r>
          </w:p>
          <w:p w14:paraId="4A44EE0C" w14:textId="22359FDD" w:rsidR="006D0E85" w:rsidRPr="00F61490" w:rsidRDefault="006D0E85" w:rsidP="00735F7E">
            <w:pPr>
              <w:pStyle w:val="Heading4"/>
              <w:cnfStyle w:val="000000000000" w:firstRow="0" w:lastRow="0" w:firstColumn="0" w:lastColumn="0" w:oddVBand="0" w:evenVBand="0" w:oddHBand="0" w:evenHBand="0" w:firstRowFirstColumn="0" w:firstRowLastColumn="0" w:lastRowFirstColumn="0" w:lastRowLastColumn="0"/>
            </w:pPr>
            <w:r w:rsidRPr="00F61490">
              <w:t>Transparency</w:t>
            </w:r>
            <w:r w:rsidR="00C423FC">
              <w:t xml:space="preserve"> and</w:t>
            </w:r>
            <w:r w:rsidRPr="00F61490">
              <w:t xml:space="preserve"> Choice</w:t>
            </w:r>
          </w:p>
          <w:p w14:paraId="3509CAE3" w14:textId="57116EA5" w:rsidR="005043F3" w:rsidRPr="0082750D" w:rsidRDefault="00FB468B"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82750D">
              <w:rPr>
                <w:rFonts w:asciiTheme="minorHAnsi" w:hAnsiTheme="minorHAnsi" w:cstheme="minorHAnsi"/>
                <w:iCs/>
                <w:color w:val="0C79BE"/>
                <w:sz w:val="22"/>
              </w:rPr>
              <w:t>(pl</w:t>
            </w:r>
            <w:r w:rsidR="005043F3" w:rsidRPr="0082750D">
              <w:rPr>
                <w:rFonts w:asciiTheme="minorHAnsi" w:hAnsiTheme="minorHAnsi" w:cstheme="minorHAnsi"/>
                <w:iCs/>
                <w:color w:val="0C79BE"/>
                <w:sz w:val="22"/>
              </w:rPr>
              <w:t xml:space="preserve">ay the Transparency </w:t>
            </w:r>
            <w:r w:rsidR="0082750D" w:rsidRPr="0082750D">
              <w:rPr>
                <w:rFonts w:asciiTheme="minorHAnsi" w:hAnsiTheme="minorHAnsi" w:cstheme="minorHAnsi"/>
                <w:iCs/>
                <w:color w:val="0C79BE"/>
                <w:sz w:val="22"/>
              </w:rPr>
              <w:t>and</w:t>
            </w:r>
            <w:r w:rsidR="005043F3" w:rsidRPr="0082750D">
              <w:rPr>
                <w:rFonts w:asciiTheme="minorHAnsi" w:hAnsiTheme="minorHAnsi" w:cstheme="minorHAnsi"/>
                <w:iCs/>
                <w:color w:val="0C79BE"/>
                <w:sz w:val="22"/>
              </w:rPr>
              <w:t xml:space="preserve"> Choice </w:t>
            </w:r>
            <w:r w:rsidR="0082750D" w:rsidRPr="0082750D">
              <w:rPr>
                <w:rFonts w:asciiTheme="minorHAnsi" w:hAnsiTheme="minorHAnsi" w:cstheme="minorHAnsi"/>
                <w:iCs/>
                <w:color w:val="0C79BE"/>
                <w:sz w:val="22"/>
              </w:rPr>
              <w:t>G</w:t>
            </w:r>
            <w:r w:rsidR="005043F3" w:rsidRPr="0082750D">
              <w:rPr>
                <w:rFonts w:asciiTheme="minorHAnsi" w:hAnsiTheme="minorHAnsi" w:cstheme="minorHAnsi"/>
                <w:iCs/>
                <w:color w:val="0C79BE"/>
                <w:sz w:val="22"/>
              </w:rPr>
              <w:t xml:space="preserve">uideline video then go back to the slide pack and bring up the </w:t>
            </w:r>
            <w:r w:rsidR="009250A7">
              <w:rPr>
                <w:rFonts w:asciiTheme="minorHAnsi" w:hAnsiTheme="minorHAnsi" w:cstheme="minorHAnsi"/>
                <w:iCs/>
                <w:color w:val="0C79BE"/>
                <w:sz w:val="22"/>
              </w:rPr>
              <w:t>Transparency and Choice</w:t>
            </w:r>
            <w:r w:rsidR="005043F3" w:rsidRPr="0082750D">
              <w:rPr>
                <w:rFonts w:asciiTheme="minorHAnsi" w:hAnsiTheme="minorHAnsi" w:cstheme="minorHAnsi"/>
                <w:iCs/>
                <w:color w:val="0C79BE"/>
                <w:sz w:val="22"/>
              </w:rPr>
              <w:t xml:space="preserve"> key points and go through the following bullet points.</w:t>
            </w:r>
            <w:r w:rsidRPr="0082750D">
              <w:rPr>
                <w:rFonts w:asciiTheme="minorHAnsi" w:hAnsiTheme="minorHAnsi" w:cstheme="minorHAnsi"/>
                <w:iCs/>
                <w:color w:val="0C79BE"/>
                <w:sz w:val="22"/>
              </w:rPr>
              <w:t>)</w:t>
            </w:r>
          </w:p>
          <w:p w14:paraId="54749D75" w14:textId="77777777" w:rsidR="005F2CEB" w:rsidRPr="00735F7E" w:rsidRDefault="005F2CEB" w:rsidP="00735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735F7E">
              <w:rPr>
                <w:rFonts w:asciiTheme="minorHAnsi" w:hAnsiTheme="minorHAnsi" w:cstheme="minorHAnsi"/>
                <w:sz w:val="22"/>
              </w:rPr>
              <w:t>Understanding</w:t>
            </w:r>
          </w:p>
          <w:p w14:paraId="021C612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People want a good understanding of why their information is needed.</w:t>
            </w:r>
          </w:p>
          <w:p w14:paraId="15C82568"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When they’re unclear about it, this can cause anxiety, especially if their current situation is already a difficult one.</w:t>
            </w:r>
          </w:p>
          <w:p w14:paraId="3A4FD383"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Help them understand why it’s being collected, how that might help them or people in similar circumstances, and what rights they have to access and request changes. Provide them with choices whenever possible.</w:t>
            </w:r>
          </w:p>
          <w:p w14:paraId="23721312" w14:textId="77777777" w:rsidR="005F2CEB" w:rsidRPr="005F2CEB" w:rsidRDefault="005F2CEB" w:rsidP="00735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Consent</w:t>
            </w:r>
          </w:p>
          <w:p w14:paraId="758BFFA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This Guideline uses the language of ‘choice’ rather than ‘consent’.</w:t>
            </w:r>
          </w:p>
          <w:p w14:paraId="16DB9E2F"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Consent is given when a person voluntarily agrees to something based on a good understanding of the consequences.</w:t>
            </w:r>
          </w:p>
          <w:p w14:paraId="025035F0"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language of consent is often used, but without common agreement about what it means (it can have specific definitions in fields such as medicine, research and law) and often in circumstances where people who want to access a service won't receive the help they need if they don't provide the information requested.</w:t>
            </w:r>
          </w:p>
          <w:p w14:paraId="5A31E8E4"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For this reason, DPUP uses a plainer word — choice — and focuses (in part) on the processes that help give people choices and enable them to act on those choices.</w:t>
            </w:r>
          </w:p>
          <w:p w14:paraId="47C04F38" w14:textId="77777777" w:rsidR="005F2CEB" w:rsidRPr="005F2CEB" w:rsidRDefault="005F2CEB" w:rsidP="00735F7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Context</w:t>
            </w:r>
          </w:p>
          <w:p w14:paraId="57CC86B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context of the individual is important in ensuring understanding and choice. For example, age, cultural, language and literacy must be considered, and any other circumstance of the individual that is relevant to respecting mana and enabling understanding of their choices.</w:t>
            </w:r>
          </w:p>
          <w:p w14:paraId="5C58F644"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Māori providers and other Māori / iwi groups want te ao Māori considered when Māori communities are a key focus.</w:t>
            </w:r>
          </w:p>
          <w:p w14:paraId="5BEC7C1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Pacific peoples are looking for clear and simple explanations about why their personal information is being collected and how it will be used, and greater accountability to families and communities on how their data is used.</w:t>
            </w:r>
          </w:p>
          <w:p w14:paraId="1A61AC6B"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Disabled people also highlight the need for clear information about what information is being collected, for what purpose and a greater understanding of people’s situations when asking for identification information (for example, some disabled people do not have a driver licence).</w:t>
            </w:r>
          </w:p>
          <w:p w14:paraId="5DD2D1AC" w14:textId="2CD87CD8" w:rsidR="00C423FC"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5F2CEB">
              <w:rPr>
                <w:rFonts w:asciiTheme="minorHAnsi" w:hAnsiTheme="minorHAnsi" w:cstheme="minorHAnsi"/>
                <w:sz w:val="22"/>
              </w:rPr>
              <w:t>This Guideline helps agencies facilitate service users' understanding of and, where feasible, having choices about, when and how their information is collected and used.</w:t>
            </w:r>
          </w:p>
          <w:p w14:paraId="18591B65" w14:textId="7E42A577" w:rsidR="00D32DA9" w:rsidRPr="00F61490" w:rsidRDefault="00D32DA9" w:rsidP="00735F7E">
            <w:pPr>
              <w:pStyle w:val="Heading4"/>
              <w:cnfStyle w:val="000000000000" w:firstRow="0" w:lastRow="0" w:firstColumn="0" w:lastColumn="0" w:oddVBand="0" w:evenVBand="0" w:oddHBand="0" w:evenHBand="0" w:firstRowFirstColumn="0" w:firstRowLastColumn="0" w:lastRowFirstColumn="0" w:lastRowLastColumn="0"/>
            </w:pPr>
            <w:r w:rsidRPr="00F61490">
              <w:t>Access to Information</w:t>
            </w:r>
          </w:p>
          <w:p w14:paraId="4BAA1498" w14:textId="2B5504BC" w:rsidR="005043F3" w:rsidRPr="0082750D" w:rsidRDefault="00FB468B"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82750D">
              <w:rPr>
                <w:rFonts w:asciiTheme="minorHAnsi" w:hAnsiTheme="minorHAnsi" w:cstheme="minorHAnsi"/>
                <w:iCs/>
                <w:color w:val="0C79BE"/>
                <w:sz w:val="22"/>
              </w:rPr>
              <w:t>(p</w:t>
            </w:r>
            <w:r w:rsidR="005043F3" w:rsidRPr="0082750D">
              <w:rPr>
                <w:rFonts w:asciiTheme="minorHAnsi" w:hAnsiTheme="minorHAnsi" w:cstheme="minorHAnsi"/>
                <w:iCs/>
                <w:color w:val="0C79BE"/>
                <w:sz w:val="22"/>
              </w:rPr>
              <w:t xml:space="preserve">lay the Access to Information </w:t>
            </w:r>
            <w:r w:rsidR="0082750D" w:rsidRPr="0082750D">
              <w:rPr>
                <w:rFonts w:asciiTheme="minorHAnsi" w:hAnsiTheme="minorHAnsi" w:cstheme="minorHAnsi"/>
                <w:iCs/>
                <w:color w:val="0C79BE"/>
                <w:sz w:val="22"/>
              </w:rPr>
              <w:t>G</w:t>
            </w:r>
            <w:r w:rsidR="005043F3" w:rsidRPr="0082750D">
              <w:rPr>
                <w:rFonts w:asciiTheme="minorHAnsi" w:hAnsiTheme="minorHAnsi" w:cstheme="minorHAnsi"/>
                <w:iCs/>
                <w:color w:val="0C79BE"/>
                <w:sz w:val="22"/>
              </w:rPr>
              <w:t xml:space="preserve">uideline video then go back to the slide pack and bring up the </w:t>
            </w:r>
            <w:r w:rsidR="009250A7">
              <w:rPr>
                <w:rFonts w:asciiTheme="minorHAnsi" w:hAnsiTheme="minorHAnsi" w:cstheme="minorHAnsi"/>
                <w:iCs/>
                <w:color w:val="0C79BE"/>
                <w:sz w:val="22"/>
              </w:rPr>
              <w:t>Access to Information</w:t>
            </w:r>
            <w:r w:rsidR="005043F3" w:rsidRPr="0082750D">
              <w:rPr>
                <w:rFonts w:asciiTheme="minorHAnsi" w:hAnsiTheme="minorHAnsi" w:cstheme="minorHAnsi"/>
                <w:iCs/>
                <w:color w:val="0C79BE"/>
                <w:sz w:val="22"/>
              </w:rPr>
              <w:t xml:space="preserve"> key points and go through the following bullet points.</w:t>
            </w:r>
            <w:r w:rsidRPr="0082750D">
              <w:rPr>
                <w:rFonts w:asciiTheme="minorHAnsi" w:hAnsiTheme="minorHAnsi" w:cstheme="minorHAnsi"/>
                <w:iCs/>
                <w:color w:val="0C79BE"/>
                <w:sz w:val="22"/>
              </w:rPr>
              <w:t>)</w:t>
            </w:r>
          </w:p>
          <w:p w14:paraId="4FD8D0BD"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People may not understand what rights they have to see the personal information that has been collected about them or is about them, to ask for that information to be corrected, or to express a preference as to how they’d like to access their information. Understanding these rights is important.</w:t>
            </w:r>
          </w:p>
          <w:p w14:paraId="4BCCC9FC"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People sometimes assume that government agencies can share, access and exchange information about them without constraint.</w:t>
            </w:r>
          </w:p>
          <w:p w14:paraId="0A6DB4E6"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If people are unsure about what is recorded about them, or if it is accurate or up to date, that can affect their trust or confidence in how it’s used. That uncertainty may deter them from providing the information in the first place, or from opting to receive a service they need.</w:t>
            </w:r>
          </w:p>
          <w:p w14:paraId="2DC181B2"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Conversely, the more proactive an agency is and the easier it makes the process, the more empowered service users will be. Their confidence that correct information will be used for the purpose for which it was collected will also be greater.</w:t>
            </w:r>
          </w:p>
          <w:p w14:paraId="00ACC69B" w14:textId="6B3B82BD" w:rsidR="009D2477" w:rsidRPr="00F61490"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lastRenderedPageBreak/>
              <w:t>This Guideline recommends a proactive and pragmatic approach to ensuring that people understand and can exercise the options they have to access their information, request corrections to it, or in some cases change it themselves.</w:t>
            </w:r>
          </w:p>
          <w:p w14:paraId="2D7C9D73" w14:textId="6C9E6739" w:rsidR="00D32DA9" w:rsidRPr="00F61490" w:rsidRDefault="00D32DA9" w:rsidP="00735F7E">
            <w:pPr>
              <w:pStyle w:val="Heading4"/>
              <w:cnfStyle w:val="000000000000" w:firstRow="0" w:lastRow="0" w:firstColumn="0" w:lastColumn="0" w:oddVBand="0" w:evenVBand="0" w:oddHBand="0" w:evenHBand="0" w:firstRowFirstColumn="0" w:firstRowLastColumn="0" w:lastRowFirstColumn="0" w:lastRowLastColumn="0"/>
            </w:pPr>
            <w:r w:rsidRPr="00F61490">
              <w:t>Sharing Value</w:t>
            </w:r>
          </w:p>
          <w:p w14:paraId="3B7F103C" w14:textId="4CF145E3" w:rsidR="005043F3" w:rsidRPr="0082750D" w:rsidRDefault="00FB468B"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82750D">
              <w:rPr>
                <w:rFonts w:asciiTheme="minorHAnsi" w:hAnsiTheme="minorHAnsi" w:cstheme="minorHAnsi"/>
                <w:iCs/>
                <w:color w:val="0C79BE"/>
                <w:sz w:val="22"/>
              </w:rPr>
              <w:t>(p</w:t>
            </w:r>
            <w:r w:rsidR="005043F3" w:rsidRPr="0082750D">
              <w:rPr>
                <w:rFonts w:asciiTheme="minorHAnsi" w:hAnsiTheme="minorHAnsi" w:cstheme="minorHAnsi"/>
                <w:iCs/>
                <w:color w:val="0C79BE"/>
                <w:sz w:val="22"/>
              </w:rPr>
              <w:t xml:space="preserve">lay the Sharing Value </w:t>
            </w:r>
            <w:r w:rsidR="0082750D" w:rsidRPr="0082750D">
              <w:rPr>
                <w:rFonts w:asciiTheme="minorHAnsi" w:hAnsiTheme="minorHAnsi" w:cstheme="minorHAnsi"/>
                <w:iCs/>
                <w:color w:val="0C79BE"/>
                <w:sz w:val="22"/>
              </w:rPr>
              <w:t>G</w:t>
            </w:r>
            <w:r w:rsidR="005043F3" w:rsidRPr="0082750D">
              <w:rPr>
                <w:rFonts w:asciiTheme="minorHAnsi" w:hAnsiTheme="minorHAnsi" w:cstheme="minorHAnsi"/>
                <w:iCs/>
                <w:color w:val="0C79BE"/>
                <w:sz w:val="22"/>
              </w:rPr>
              <w:t xml:space="preserve">uideline video then go back to the slide pack and bring up the </w:t>
            </w:r>
            <w:r w:rsidR="009250A7">
              <w:rPr>
                <w:rFonts w:asciiTheme="minorHAnsi" w:hAnsiTheme="minorHAnsi" w:cstheme="minorHAnsi"/>
                <w:iCs/>
                <w:color w:val="0C79BE"/>
                <w:sz w:val="22"/>
              </w:rPr>
              <w:t>Sharing Value</w:t>
            </w:r>
            <w:r w:rsidR="005043F3" w:rsidRPr="0082750D">
              <w:rPr>
                <w:rFonts w:asciiTheme="minorHAnsi" w:hAnsiTheme="minorHAnsi" w:cstheme="minorHAnsi"/>
                <w:iCs/>
                <w:color w:val="0C79BE"/>
                <w:sz w:val="22"/>
              </w:rPr>
              <w:t xml:space="preserve"> key points and go through the following bullet points.</w:t>
            </w:r>
            <w:r w:rsidRPr="0082750D">
              <w:rPr>
                <w:rFonts w:asciiTheme="minorHAnsi" w:hAnsiTheme="minorHAnsi" w:cstheme="minorHAnsi"/>
                <w:iCs/>
                <w:color w:val="0C79BE"/>
                <w:sz w:val="22"/>
              </w:rPr>
              <w:t>)</w:t>
            </w:r>
          </w:p>
          <w:p w14:paraId="6243100F" w14:textId="77777777" w:rsidR="005F2CEB" w:rsidRDefault="005F2CEB" w:rsidP="005F2CEB">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In this Guideline, the term</w:t>
            </w:r>
            <w:r>
              <w:rPr>
                <w:rFonts w:asciiTheme="minorHAnsi" w:hAnsiTheme="minorHAnsi" w:cstheme="minorHAnsi"/>
                <w:sz w:val="22"/>
              </w:rPr>
              <w:t>:</w:t>
            </w:r>
          </w:p>
          <w:p w14:paraId="4EBA30DF" w14:textId="042123D3" w:rsidR="005F2CEB" w:rsidRPr="005F2CEB" w:rsidRDefault="005F2CEB" w:rsidP="005F2CEB">
            <w:pPr>
              <w:pStyle w:val="ListParagraph"/>
              <w:numPr>
                <w:ilvl w:val="0"/>
                <w:numId w:val="24"/>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insights means non-personal information, including data and data sets, analysis, qualitative or quantitative information, statistics, research, reports or studies, that may support improved decision</w:t>
            </w:r>
            <w:r w:rsidR="00735F7E">
              <w:rPr>
                <w:rFonts w:asciiTheme="minorHAnsi" w:hAnsiTheme="minorHAnsi" w:cstheme="minorHAnsi"/>
                <w:sz w:val="22"/>
              </w:rPr>
              <w:t>-</w:t>
            </w:r>
            <w:r w:rsidRPr="005F2CEB">
              <w:rPr>
                <w:rFonts w:asciiTheme="minorHAnsi" w:hAnsiTheme="minorHAnsi" w:cstheme="minorHAnsi"/>
                <w:sz w:val="22"/>
              </w:rPr>
              <w:t xml:space="preserve">making </w:t>
            </w:r>
          </w:p>
          <w:p w14:paraId="57F1BB71" w14:textId="37321338"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n</w:t>
            </w:r>
            <w:r w:rsidRPr="005F2CEB">
              <w:rPr>
                <w:rFonts w:asciiTheme="minorHAnsi" w:hAnsiTheme="minorHAnsi" w:cstheme="minorHAnsi"/>
                <w:sz w:val="22"/>
              </w:rPr>
              <w:t>on-personal information is information that does not identify individual people</w:t>
            </w:r>
          </w:p>
          <w:p w14:paraId="6FB0D57C" w14:textId="1A7E0DEF" w:rsid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sensitive information is used to describe information that could be misunderstood or misused, resulting in harm or embarrassment to a group or community.</w:t>
            </w:r>
          </w:p>
          <w:p w14:paraId="70E94EC1" w14:textId="47973352" w:rsidR="005F2CEB" w:rsidRPr="005F2CEB" w:rsidRDefault="005F2CEB" w:rsidP="00735F7E">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Pr>
                <w:rFonts w:asciiTheme="minorHAnsi" w:hAnsiTheme="minorHAnsi" w:cstheme="minorHAnsi"/>
                <w:sz w:val="22"/>
              </w:rPr>
              <w:t>Key points:</w:t>
            </w:r>
          </w:p>
          <w:p w14:paraId="6BF99317"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It’s important to develop and share the value of information and insights among those involved in the delivery of services in an inclusive, useful, respectful and valuable way.</w:t>
            </w:r>
          </w:p>
          <w:p w14:paraId="608CC45A"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A collaborative approach involves exploring the objectives of information collection and analysis (the desired insights) before information is collected or before analytical activities are carried out, and what insights will be most helpful to people and agencies working on related outcomes.</w:t>
            </w:r>
          </w:p>
          <w:p w14:paraId="13559939"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Service providers are often required to share information they collect with other agencies for the purposes of accountability, research and analysis, and planning.</w:t>
            </w:r>
          </w:p>
          <w:p w14:paraId="55E3E218"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Many people (decision-makers, government, NGOs, communities and service users) are likely to benefit from the sharing of insights derived from information collected from or about people.  Such insights are valuable for supporting robust decision-making and better delivery of services that support positive outcomes.</w:t>
            </w:r>
          </w:p>
          <w:p w14:paraId="22658A03"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Service providers and service users want to be involved at the beginning of the process of information collection and throughout the process of developing insights based on that information, so that they can contribute their perspectives, expertise and suggestions, and have opportunities to understand, access, and apply those insights.</w:t>
            </w:r>
          </w:p>
          <w:p w14:paraId="2C6C6005" w14:textId="77777777" w:rsidR="005F2CEB" w:rsidRPr="005F2CEB" w:rsidRDefault="005F2CEB" w:rsidP="005F2CEB">
            <w:pPr>
              <w:pStyle w:val="ListParagraph"/>
              <w:numPr>
                <w:ilvl w:val="0"/>
                <w:numId w:val="11"/>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recommended actions in this Guideline are not only about the development and sharing of insights from new data, but also apply to insights developed from existing collections of data. These actions are not required by law but are common to many respected codes of practice.</w:t>
            </w:r>
          </w:p>
          <w:p w14:paraId="6FE53DFC" w14:textId="3B1EEB9B" w:rsidR="005043F3" w:rsidRPr="0082750D" w:rsidRDefault="002A6AB0"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Cs/>
                <w:color w:val="0C79BE"/>
                <w:sz w:val="22"/>
              </w:rPr>
            </w:pPr>
            <w:r w:rsidRPr="0082750D">
              <w:rPr>
                <w:rFonts w:asciiTheme="minorHAnsi" w:hAnsiTheme="minorHAnsi" w:cstheme="minorHAnsi"/>
                <w:iCs/>
                <w:color w:val="0C79BE"/>
                <w:sz w:val="22"/>
              </w:rPr>
              <w:t xml:space="preserve">Share – what do you do, or will you do going forward, that aligns with any of these </w:t>
            </w:r>
            <w:r w:rsidR="005F2CEB">
              <w:rPr>
                <w:rFonts w:asciiTheme="minorHAnsi" w:hAnsiTheme="minorHAnsi" w:cstheme="minorHAnsi"/>
                <w:iCs/>
                <w:color w:val="0C79BE"/>
                <w:sz w:val="22"/>
              </w:rPr>
              <w:t>G</w:t>
            </w:r>
            <w:r w:rsidRPr="0082750D">
              <w:rPr>
                <w:rFonts w:asciiTheme="minorHAnsi" w:hAnsiTheme="minorHAnsi" w:cstheme="minorHAnsi"/>
                <w:iCs/>
                <w:color w:val="0C79BE"/>
                <w:sz w:val="22"/>
              </w:rPr>
              <w:t>uidelines?</w:t>
            </w:r>
          </w:p>
        </w:tc>
        <w:tc>
          <w:tcPr>
            <w:tcW w:w="1570" w:type="dxa"/>
          </w:tcPr>
          <w:p w14:paraId="4887DA77" w14:textId="5D6439A3"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lastRenderedPageBreak/>
              <w:t>Presenter</w:t>
            </w:r>
          </w:p>
        </w:tc>
      </w:tr>
      <w:tr w:rsidR="00EA5D73" w:rsidRPr="00F61490" w14:paraId="29D44437"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6A7D222C" w14:textId="60ABDEF7" w:rsidR="00EA5D73" w:rsidRPr="0082750D" w:rsidRDefault="007370AD"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lastRenderedPageBreak/>
              <w:t>1</w:t>
            </w:r>
            <w:r w:rsidR="003F1C3B" w:rsidRPr="0082750D">
              <w:rPr>
                <w:rFonts w:asciiTheme="minorHAnsi" w:hAnsiTheme="minorHAnsi" w:cstheme="minorHAnsi"/>
                <w:b w:val="0"/>
                <w:bCs w:val="0"/>
                <w:color w:val="752F8A"/>
                <w:sz w:val="22"/>
              </w:rPr>
              <w:t>5</w:t>
            </w:r>
          </w:p>
        </w:tc>
        <w:tc>
          <w:tcPr>
            <w:tcW w:w="1134" w:type="dxa"/>
          </w:tcPr>
          <w:p w14:paraId="5D94D3C4" w14:textId="185A1D45"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5 mins</w:t>
            </w:r>
          </w:p>
        </w:tc>
        <w:tc>
          <w:tcPr>
            <w:tcW w:w="11340" w:type="dxa"/>
          </w:tcPr>
          <w:p w14:paraId="7DA618FE" w14:textId="69855D76" w:rsidR="00EA5D73" w:rsidRPr="00C423FC" w:rsidRDefault="00EA5D73" w:rsidP="00735F7E">
            <w:pPr>
              <w:pStyle w:val="Heading2"/>
              <w:cnfStyle w:val="000000000000" w:firstRow="0" w:lastRow="0" w:firstColumn="0" w:lastColumn="0" w:oddVBand="0" w:evenVBand="0" w:oddHBand="0" w:evenHBand="0" w:firstRowFirstColumn="0" w:firstRowLastColumn="0" w:lastRowFirstColumn="0" w:lastRowLastColumn="0"/>
            </w:pPr>
            <w:r w:rsidRPr="00C423FC">
              <w:t xml:space="preserve">DPUP </w:t>
            </w:r>
            <w:r w:rsidR="00EA6D7A">
              <w:t>t</w:t>
            </w:r>
            <w:r w:rsidRPr="00C423FC">
              <w:t>oolkit</w:t>
            </w:r>
          </w:p>
          <w:p w14:paraId="663A518E" w14:textId="77777777" w:rsidR="005F2CEB" w:rsidRPr="005F2CEB" w:rsidRDefault="005F2CEB" w:rsidP="005F2CEB">
            <w:pPr>
              <w:pStyle w:val="ListParagraph"/>
              <w:numPr>
                <w:ilvl w:val="0"/>
                <w:numId w:val="1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DPUP is supported by an online toolkit of resources about how it can be used in day-to-day work.</w:t>
            </w:r>
          </w:p>
          <w:p w14:paraId="6657958B" w14:textId="77777777" w:rsidR="005F2CEB" w:rsidRPr="005F2CEB" w:rsidRDefault="005F2CEB" w:rsidP="005F2CEB">
            <w:pPr>
              <w:pStyle w:val="ListParagraph"/>
              <w:numPr>
                <w:ilvl w:val="0"/>
                <w:numId w:val="1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toolkit has videos, checklists, summaries of important information for people working in different roles, workshop material, case studies and examples.</w:t>
            </w:r>
          </w:p>
          <w:p w14:paraId="4910D0FC" w14:textId="77777777" w:rsidR="005F2CEB" w:rsidRPr="005F2CEB" w:rsidRDefault="005F2CEB" w:rsidP="005F2CEB">
            <w:pPr>
              <w:pStyle w:val="ListParagraph"/>
              <w:numPr>
                <w:ilvl w:val="0"/>
                <w:numId w:val="1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The toolkit has information for different roles from frontline workers to data scientists.</w:t>
            </w:r>
          </w:p>
          <w:p w14:paraId="318CE19E" w14:textId="7650EEFD" w:rsidR="009D2477" w:rsidRPr="00F61490" w:rsidRDefault="005F2CEB" w:rsidP="005F2CEB">
            <w:pPr>
              <w:pStyle w:val="ListParagraph"/>
              <w:numPr>
                <w:ilvl w:val="0"/>
                <w:numId w:val="10"/>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Different tools can be used at different stages in a process or service, such as developing your work programme, to policy or service design or research and evaluation, through to service delivery.</w:t>
            </w:r>
          </w:p>
        </w:tc>
        <w:tc>
          <w:tcPr>
            <w:tcW w:w="1570" w:type="dxa"/>
          </w:tcPr>
          <w:p w14:paraId="04B834F5" w14:textId="174792F2"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Presenter</w:t>
            </w:r>
          </w:p>
        </w:tc>
      </w:tr>
      <w:tr w:rsidR="005D7D5E" w:rsidRPr="00F61490" w14:paraId="0974E705"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6667E00D" w14:textId="71C828AF" w:rsidR="005D7D5E" w:rsidRPr="0082750D" w:rsidRDefault="005D7D5E" w:rsidP="00F61490">
            <w:pPr>
              <w:spacing w:before="120" w:line="240" w:lineRule="auto"/>
              <w:jc w:val="center"/>
              <w:rPr>
                <w:rFonts w:asciiTheme="minorHAnsi" w:hAnsiTheme="minorHAnsi" w:cstheme="minorHAnsi"/>
                <w:b w:val="0"/>
                <w:bCs w:val="0"/>
                <w:color w:val="752F8A"/>
                <w:sz w:val="22"/>
              </w:rPr>
            </w:pPr>
            <w:r w:rsidRPr="0082750D">
              <w:rPr>
                <w:rFonts w:asciiTheme="minorHAnsi" w:hAnsiTheme="minorHAnsi" w:cstheme="minorHAnsi"/>
                <w:b w:val="0"/>
                <w:bCs w:val="0"/>
                <w:color w:val="752F8A"/>
                <w:sz w:val="22"/>
              </w:rPr>
              <w:t>16</w:t>
            </w:r>
          </w:p>
        </w:tc>
        <w:tc>
          <w:tcPr>
            <w:tcW w:w="1134" w:type="dxa"/>
          </w:tcPr>
          <w:p w14:paraId="3A0B412B" w14:textId="77777777" w:rsidR="005D7D5E" w:rsidRPr="00F61490" w:rsidRDefault="005D7D5E"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5 mins</w:t>
            </w:r>
          </w:p>
        </w:tc>
        <w:tc>
          <w:tcPr>
            <w:tcW w:w="11340" w:type="dxa"/>
          </w:tcPr>
          <w:p w14:paraId="5CCFDE6B" w14:textId="77777777" w:rsidR="005D7D5E" w:rsidRPr="00C423FC" w:rsidRDefault="005D7D5E" w:rsidP="00735F7E">
            <w:pPr>
              <w:pStyle w:val="Heading2"/>
              <w:cnfStyle w:val="000000000000" w:firstRow="0" w:lastRow="0" w:firstColumn="0" w:lastColumn="0" w:oddVBand="0" w:evenVBand="0" w:oddHBand="0" w:evenHBand="0" w:firstRowFirstColumn="0" w:firstRowLastColumn="0" w:lastRowFirstColumn="0" w:lastRowLastColumn="0"/>
            </w:pPr>
            <w:r w:rsidRPr="00C423FC">
              <w:t>What it means for [Agency name]</w:t>
            </w:r>
          </w:p>
          <w:p w14:paraId="2D9499DF" w14:textId="1B8AEDDF" w:rsidR="005D7D5E" w:rsidRPr="00F61490" w:rsidRDefault="005D7D5E" w:rsidP="00F61490">
            <w:p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 xml:space="preserve">The Ministry has committed to lifting trust and confidence in its use of information </w:t>
            </w:r>
            <w:r w:rsidR="00DC05C1" w:rsidRPr="00F61490">
              <w:rPr>
                <w:rFonts w:asciiTheme="minorHAnsi" w:hAnsiTheme="minorHAnsi" w:cstheme="minorHAnsi"/>
                <w:sz w:val="22"/>
              </w:rPr>
              <w:t>—</w:t>
            </w:r>
            <w:r w:rsidRPr="00F61490">
              <w:rPr>
                <w:rFonts w:asciiTheme="minorHAnsi" w:hAnsiTheme="minorHAnsi" w:cstheme="minorHAnsi"/>
                <w:sz w:val="22"/>
              </w:rPr>
              <w:t xml:space="preserve"> with some of the initiatives being:</w:t>
            </w:r>
          </w:p>
          <w:p w14:paraId="38DFC22D" w14:textId="77777777" w:rsidR="005D7D5E" w:rsidRPr="00F61490" w:rsidRDefault="005D7D5E" w:rsidP="005F2CEB">
            <w:pPr>
              <w:pStyle w:val="ListParagraph"/>
              <w:numPr>
                <w:ilvl w:val="0"/>
                <w:numId w:val="8"/>
              </w:numPr>
              <w:spacing w:before="120" w:line="240"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Example</w:t>
            </w:r>
          </w:p>
          <w:p w14:paraId="7B28FABB" w14:textId="77777777" w:rsidR="005D7D5E" w:rsidRPr="00F61490" w:rsidRDefault="005D7D5E" w:rsidP="005F2CEB">
            <w:pPr>
              <w:pStyle w:val="ListParagraph"/>
              <w:numPr>
                <w:ilvl w:val="0"/>
                <w:numId w:val="8"/>
              </w:numPr>
              <w:spacing w:before="120" w:line="240" w:lineRule="auto"/>
              <w:ind w:left="714"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Example:</w:t>
            </w:r>
          </w:p>
          <w:p w14:paraId="6E27D596" w14:textId="77777777" w:rsidR="005D7D5E" w:rsidRPr="00F61490" w:rsidRDefault="005D7D5E" w:rsidP="005F2CEB">
            <w:pPr>
              <w:numPr>
                <w:ilvl w:val="1"/>
                <w:numId w:val="9"/>
              </w:numPr>
              <w:spacing w:before="120" w:line="240" w:lineRule="auto"/>
              <w:ind w:left="1434" w:hanging="357"/>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example.</w:t>
            </w:r>
          </w:p>
        </w:tc>
        <w:tc>
          <w:tcPr>
            <w:tcW w:w="1570" w:type="dxa"/>
          </w:tcPr>
          <w:p w14:paraId="0939CCDD" w14:textId="77777777" w:rsidR="005D7D5E" w:rsidRPr="00F61490" w:rsidRDefault="005D7D5E"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Host</w:t>
            </w:r>
          </w:p>
        </w:tc>
      </w:tr>
      <w:tr w:rsidR="00EA5D73" w:rsidRPr="00F61490" w14:paraId="025E32CF" w14:textId="77777777" w:rsidTr="659E38D0">
        <w:tc>
          <w:tcPr>
            <w:cnfStyle w:val="001000000000" w:firstRow="0" w:lastRow="0" w:firstColumn="1" w:lastColumn="0" w:oddVBand="0" w:evenVBand="0" w:oddHBand="0" w:evenHBand="0" w:firstRowFirstColumn="0" w:firstRowLastColumn="0" w:lastRowFirstColumn="0" w:lastRowLastColumn="0"/>
            <w:tcW w:w="1271" w:type="dxa"/>
          </w:tcPr>
          <w:p w14:paraId="150C6174" w14:textId="41AAB7EB" w:rsidR="00EA5D73" w:rsidRPr="0082750D" w:rsidRDefault="659E38D0" w:rsidP="659E38D0">
            <w:pPr>
              <w:spacing w:before="120" w:line="240" w:lineRule="auto"/>
              <w:jc w:val="center"/>
              <w:rPr>
                <w:rFonts w:asciiTheme="minorHAnsi" w:hAnsiTheme="minorHAnsi" w:cstheme="minorBidi"/>
                <w:b w:val="0"/>
                <w:bCs w:val="0"/>
                <w:color w:val="752F8A"/>
                <w:sz w:val="22"/>
              </w:rPr>
            </w:pPr>
            <w:r w:rsidRPr="659E38D0">
              <w:rPr>
                <w:rFonts w:asciiTheme="minorHAnsi" w:hAnsiTheme="minorHAnsi" w:cstheme="minorBidi"/>
                <w:b w:val="0"/>
                <w:bCs w:val="0"/>
                <w:color w:val="752F8A"/>
                <w:sz w:val="22"/>
              </w:rPr>
              <w:t>17–28</w:t>
            </w:r>
          </w:p>
        </w:tc>
        <w:tc>
          <w:tcPr>
            <w:tcW w:w="1134" w:type="dxa"/>
          </w:tcPr>
          <w:p w14:paraId="17035072" w14:textId="780524F4"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10 mins</w:t>
            </w:r>
          </w:p>
        </w:tc>
        <w:tc>
          <w:tcPr>
            <w:tcW w:w="11340" w:type="dxa"/>
          </w:tcPr>
          <w:p w14:paraId="3D894062" w14:textId="77777777" w:rsidR="00EA5D73" w:rsidRPr="00C423FC" w:rsidRDefault="00EA5D73" w:rsidP="00735F7E">
            <w:pPr>
              <w:pStyle w:val="Heading2"/>
              <w:cnfStyle w:val="000000000000" w:firstRow="0" w:lastRow="0" w:firstColumn="0" w:lastColumn="0" w:oddVBand="0" w:evenVBand="0" w:oddHBand="0" w:evenHBand="0" w:firstRowFirstColumn="0" w:firstRowLastColumn="0" w:lastRowFirstColumn="0" w:lastRowLastColumn="0"/>
            </w:pPr>
            <w:r w:rsidRPr="00C423FC">
              <w:t>Quiz</w:t>
            </w:r>
          </w:p>
          <w:p w14:paraId="0B50BA05" w14:textId="77777777" w:rsidR="005F2CEB" w:rsidRPr="005F2CEB" w:rsidRDefault="005F2CEB" w:rsidP="005F2CEB">
            <w:pPr>
              <w:pStyle w:val="ListParagraph"/>
              <w:numPr>
                <w:ilvl w:val="0"/>
                <w:numId w:val="12"/>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 xml:space="preserve">Go through a short quiz to run through DPUP’s key points. </w:t>
            </w:r>
          </w:p>
          <w:p w14:paraId="7531ECD1" w14:textId="7C65D4A1" w:rsidR="009D2477" w:rsidRPr="00F61490" w:rsidRDefault="005F2CEB" w:rsidP="005F2CEB">
            <w:pPr>
              <w:pStyle w:val="ListParagraph"/>
              <w:numPr>
                <w:ilvl w:val="0"/>
                <w:numId w:val="12"/>
              </w:numPr>
              <w:spacing w:before="120"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5F2CEB">
              <w:rPr>
                <w:rFonts w:asciiTheme="minorHAnsi" w:hAnsiTheme="minorHAnsi" w:cstheme="minorHAnsi"/>
                <w:sz w:val="22"/>
              </w:rPr>
              <w:t>Say the answer or send it in Chat (if function available</w:t>
            </w:r>
            <w:r>
              <w:rPr>
                <w:rFonts w:asciiTheme="minorHAnsi" w:hAnsiTheme="minorHAnsi" w:cstheme="minorHAnsi"/>
                <w:sz w:val="22"/>
              </w:rPr>
              <w:t>).</w:t>
            </w:r>
          </w:p>
        </w:tc>
        <w:tc>
          <w:tcPr>
            <w:tcW w:w="1570" w:type="dxa"/>
          </w:tcPr>
          <w:p w14:paraId="1757121A" w14:textId="00474D9A" w:rsidR="00EA5D73" w:rsidRPr="00F61490" w:rsidRDefault="00EA5D73" w:rsidP="00F61490">
            <w:pPr>
              <w:spacing w:before="120" w:line="24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F61490">
              <w:rPr>
                <w:rFonts w:asciiTheme="minorHAnsi" w:hAnsiTheme="minorHAnsi" w:cstheme="minorHAnsi"/>
                <w:sz w:val="22"/>
              </w:rPr>
              <w:t>Facilitator / Presenter</w:t>
            </w:r>
          </w:p>
        </w:tc>
      </w:tr>
      <w:tr w:rsidR="00EA5D73" w:rsidRPr="00F61490" w14:paraId="251BC2CB" w14:textId="77777777" w:rsidTr="659E38D0">
        <w:tc>
          <w:tcPr>
            <w:tcW w:w="1271" w:type="dxa"/>
          </w:tcPr>
          <w:p w14:paraId="166048E2" w14:textId="3A2896B6" w:rsidR="00EA5D73" w:rsidRPr="0082750D" w:rsidRDefault="659E38D0" w:rsidP="659E38D0">
            <w:pPr>
              <w:spacing w:before="120" w:line="240" w:lineRule="auto"/>
              <w:jc w:val="center"/>
              <w:cnfStyle w:val="001000000000" w:firstRow="0" w:lastRow="0" w:firstColumn="1" w:lastColumn="0" w:oddVBand="0" w:evenVBand="0" w:oddHBand="0" w:evenHBand="0" w:firstRowFirstColumn="0" w:firstRowLastColumn="0" w:lastRowFirstColumn="0" w:lastRowLastColumn="0"/>
              <w:rPr>
                <w:rFonts w:asciiTheme="minorHAnsi" w:hAnsiTheme="minorHAnsi" w:cstheme="minorBidi"/>
                <w:b w:val="0"/>
                <w:bCs w:val="0"/>
                <w:color w:val="752F8A"/>
                <w:sz w:val="22"/>
              </w:rPr>
            </w:pPr>
            <w:r w:rsidRPr="659E38D0">
              <w:rPr>
                <w:rFonts w:asciiTheme="minorHAnsi" w:hAnsiTheme="minorHAnsi" w:cstheme="minorBidi"/>
                <w:b w:val="0"/>
                <w:bCs w:val="0"/>
                <w:color w:val="752F8A"/>
                <w:sz w:val="22"/>
              </w:rPr>
              <w:t>29</w:t>
            </w:r>
          </w:p>
        </w:tc>
        <w:tc>
          <w:tcPr>
            <w:tcW w:w="1134" w:type="dxa"/>
          </w:tcPr>
          <w:p w14:paraId="06D8BC47" w14:textId="62C768E9" w:rsidR="00EA5D73" w:rsidRPr="00F61490" w:rsidRDefault="00EA5D73" w:rsidP="00F61490">
            <w:pPr>
              <w:spacing w:before="120" w:line="240" w:lineRule="auto"/>
              <w:jc w:val="center"/>
              <w:rPr>
                <w:rFonts w:asciiTheme="minorHAnsi" w:hAnsiTheme="minorHAnsi" w:cstheme="minorHAnsi"/>
                <w:sz w:val="22"/>
              </w:rPr>
            </w:pPr>
            <w:r w:rsidRPr="00F61490">
              <w:rPr>
                <w:rFonts w:asciiTheme="minorHAnsi" w:hAnsiTheme="minorHAnsi" w:cstheme="minorHAnsi"/>
                <w:sz w:val="22"/>
              </w:rPr>
              <w:t>15 mins</w:t>
            </w:r>
          </w:p>
        </w:tc>
        <w:tc>
          <w:tcPr>
            <w:tcW w:w="11340" w:type="dxa"/>
          </w:tcPr>
          <w:p w14:paraId="70CDD655" w14:textId="77777777" w:rsidR="00EA5D73" w:rsidRPr="00C423FC" w:rsidRDefault="00EA5D73" w:rsidP="00735F7E">
            <w:pPr>
              <w:pStyle w:val="Heading2"/>
            </w:pPr>
            <w:r w:rsidRPr="00C423FC">
              <w:t>Questions</w:t>
            </w:r>
            <w:r w:rsidR="007370AD" w:rsidRPr="00C423FC">
              <w:t xml:space="preserve">, </w:t>
            </w:r>
            <w:r w:rsidRPr="00C423FC">
              <w:t xml:space="preserve">where to go for more information </w:t>
            </w:r>
            <w:r w:rsidR="007370AD" w:rsidRPr="00C423FC">
              <w:t>and clos</w:t>
            </w:r>
            <w:bookmarkStart w:id="0" w:name="_GoBack"/>
            <w:bookmarkEnd w:id="0"/>
            <w:r w:rsidR="007370AD" w:rsidRPr="00C423FC">
              <w:t>e</w:t>
            </w:r>
          </w:p>
          <w:p w14:paraId="6A1A97F9" w14:textId="77777777" w:rsidR="005F2CEB" w:rsidRPr="005F2CEB" w:rsidRDefault="005F2CEB" w:rsidP="005F2CEB">
            <w:pPr>
              <w:pStyle w:val="ListParagraph"/>
              <w:numPr>
                <w:ilvl w:val="0"/>
                <w:numId w:val="12"/>
              </w:numPr>
              <w:spacing w:before="120" w:line="240" w:lineRule="auto"/>
              <w:rPr>
                <w:rFonts w:asciiTheme="minorHAnsi" w:hAnsiTheme="minorHAnsi" w:cstheme="minorHAnsi"/>
                <w:sz w:val="22"/>
              </w:rPr>
            </w:pPr>
            <w:r w:rsidRPr="005F2CEB">
              <w:rPr>
                <w:rFonts w:asciiTheme="minorHAnsi" w:hAnsiTheme="minorHAnsi" w:cstheme="minorHAnsi"/>
                <w:sz w:val="22"/>
              </w:rPr>
              <w:t>Ask if the group has any remaining questions.</w:t>
            </w:r>
          </w:p>
          <w:p w14:paraId="19451DBA" w14:textId="055F8005" w:rsidR="005F2CEB" w:rsidRPr="005F2CEB" w:rsidRDefault="005F2CEB" w:rsidP="005F2CEB">
            <w:pPr>
              <w:pStyle w:val="ListParagraph"/>
              <w:numPr>
                <w:ilvl w:val="0"/>
                <w:numId w:val="12"/>
              </w:numPr>
              <w:spacing w:before="120" w:line="240" w:lineRule="auto"/>
              <w:rPr>
                <w:rFonts w:asciiTheme="minorHAnsi" w:hAnsiTheme="minorHAnsi" w:cstheme="minorHAnsi"/>
                <w:sz w:val="22"/>
              </w:rPr>
            </w:pPr>
            <w:r w:rsidRPr="005F2CEB">
              <w:rPr>
                <w:rFonts w:asciiTheme="minorHAnsi" w:hAnsiTheme="minorHAnsi" w:cstheme="minorHAnsi"/>
                <w:sz w:val="22"/>
              </w:rPr>
              <w:t>Thank them all for attending and let them know where they can go to for more detail (</w:t>
            </w:r>
            <w:r>
              <w:rPr>
                <w:rFonts w:asciiTheme="minorHAnsi" w:hAnsiTheme="minorHAnsi" w:cstheme="minorHAnsi"/>
                <w:sz w:val="22"/>
              </w:rPr>
              <w:t>digital.govt.nz/dpup</w:t>
            </w:r>
            <w:r w:rsidRPr="005F2CEB">
              <w:rPr>
                <w:rFonts w:asciiTheme="minorHAnsi" w:hAnsiTheme="minorHAnsi" w:cstheme="minorHAnsi"/>
                <w:sz w:val="22"/>
              </w:rPr>
              <w:t xml:space="preserve">). </w:t>
            </w:r>
          </w:p>
          <w:p w14:paraId="43BBAFC8" w14:textId="7F4DA9E6" w:rsidR="00C063FF" w:rsidRPr="00F61490" w:rsidRDefault="005F2CEB" w:rsidP="005F2CEB">
            <w:pPr>
              <w:pStyle w:val="ListParagraph"/>
              <w:numPr>
                <w:ilvl w:val="0"/>
                <w:numId w:val="12"/>
              </w:numPr>
              <w:spacing w:before="120" w:line="240" w:lineRule="auto"/>
              <w:rPr>
                <w:rFonts w:asciiTheme="minorHAnsi" w:hAnsiTheme="minorHAnsi" w:cstheme="minorHAnsi"/>
                <w:sz w:val="22"/>
              </w:rPr>
            </w:pPr>
            <w:r w:rsidRPr="005F2CEB">
              <w:rPr>
                <w:rFonts w:asciiTheme="minorHAnsi" w:hAnsiTheme="minorHAnsi" w:cstheme="minorHAnsi"/>
                <w:sz w:val="22"/>
              </w:rPr>
              <w:t>Encourage participants to talk to others about what they learnt and how they might apply it in their day-to-day lives — both personally and professionally.</w:t>
            </w:r>
          </w:p>
        </w:tc>
        <w:tc>
          <w:tcPr>
            <w:tcW w:w="1570" w:type="dxa"/>
          </w:tcPr>
          <w:p w14:paraId="12536A25" w14:textId="3C311716" w:rsidR="00EA5D73" w:rsidRPr="00F61490" w:rsidRDefault="00EA5D73" w:rsidP="00F61490">
            <w:pPr>
              <w:spacing w:before="120" w:line="240" w:lineRule="auto"/>
              <w:jc w:val="center"/>
              <w:rPr>
                <w:rFonts w:asciiTheme="minorHAnsi" w:hAnsiTheme="minorHAnsi" w:cstheme="minorHAnsi"/>
                <w:sz w:val="22"/>
              </w:rPr>
            </w:pPr>
            <w:r w:rsidRPr="00F61490">
              <w:rPr>
                <w:rFonts w:asciiTheme="minorHAnsi" w:hAnsiTheme="minorHAnsi" w:cstheme="minorHAnsi"/>
                <w:sz w:val="22"/>
              </w:rPr>
              <w:t>Facilitator /</w:t>
            </w:r>
            <w:r w:rsidR="00E763ED" w:rsidRPr="00F61490">
              <w:rPr>
                <w:rFonts w:asciiTheme="minorHAnsi" w:hAnsiTheme="minorHAnsi" w:cstheme="minorHAnsi"/>
                <w:sz w:val="22"/>
              </w:rPr>
              <w:t xml:space="preserve"> Host /</w:t>
            </w:r>
            <w:r w:rsidRPr="00F61490">
              <w:rPr>
                <w:rFonts w:asciiTheme="minorHAnsi" w:hAnsiTheme="minorHAnsi" w:cstheme="minorHAnsi"/>
                <w:sz w:val="22"/>
              </w:rPr>
              <w:t xml:space="preserve"> Presenter</w:t>
            </w:r>
          </w:p>
        </w:tc>
      </w:tr>
    </w:tbl>
    <w:p w14:paraId="09CF97FE" w14:textId="7CCEFC10" w:rsidR="00595757" w:rsidRPr="005043F3" w:rsidRDefault="00595757" w:rsidP="009D2477">
      <w:pPr>
        <w:spacing w:after="0" w:line="240" w:lineRule="auto"/>
      </w:pPr>
    </w:p>
    <w:sectPr w:rsidR="00595757" w:rsidRPr="005043F3" w:rsidSect="00B342CC">
      <w:footerReference w:type="default" r:id="rId14"/>
      <w:pgSz w:w="16838" w:h="11906" w:orient="landscape"/>
      <w:pgMar w:top="720" w:right="720" w:bottom="720" w:left="72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686EE" w16cex:dateUtc="2020-10-17T20:18:00Z"/>
  <w16cex:commentExtensible w16cex:durableId="233687B2" w16cex:dateUtc="2020-10-17T20:21:00Z"/>
  <w16cex:commentExtensible w16cex:durableId="23368855" w16cex:dateUtc="2020-10-17T20:24:00Z"/>
  <w16cex:commentExtensible w16cex:durableId="23368939" w16cex:dateUtc="2020-10-17T20:28:00Z"/>
  <w16cex:commentExtensible w16cex:durableId="233701F0" w16cex:dateUtc="2020-10-18T05:03:00Z"/>
  <w16cex:commentExtensible w16cex:durableId="2337023F" w16cex:dateUtc="2020-10-18T05:04:00Z"/>
  <w16cex:commentExtensible w16cex:durableId="233705D6" w16cex:dateUtc="2020-10-18T0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175C6" w14:textId="77777777" w:rsidR="00813858" w:rsidRDefault="00813858" w:rsidP="00740C07">
      <w:pPr>
        <w:spacing w:after="0" w:line="240" w:lineRule="auto"/>
      </w:pPr>
      <w:r>
        <w:separator/>
      </w:r>
    </w:p>
  </w:endnote>
  <w:endnote w:type="continuationSeparator" w:id="0">
    <w:p w14:paraId="5B4F60F8" w14:textId="77777777" w:rsidR="00813858" w:rsidRDefault="00813858" w:rsidP="00740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ource Sans Pro Light">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0D35A" w14:textId="72AFB2CF" w:rsidR="00F61490" w:rsidRDefault="00F61490" w:rsidP="00740C07">
    <w:pPr>
      <w:pStyle w:val="Footer"/>
      <w:tabs>
        <w:tab w:val="clear" w:pos="4513"/>
        <w:tab w:val="clear" w:pos="9026"/>
      </w:tabs>
      <w:rPr>
        <w:rFonts w:ascii="Source Sans Pro Light" w:hAnsi="Source Sans Pro Light"/>
        <w:szCs w:val="18"/>
      </w:rPr>
    </w:pPr>
    <w:r>
      <w:rPr>
        <w:rFonts w:ascii="Source Sans Pro Light" w:hAnsi="Source Sans Pro Light"/>
        <w:noProof/>
        <w:szCs w:val="18"/>
      </w:rPr>
      <w:drawing>
        <wp:anchor distT="0" distB="0" distL="114300" distR="114300" simplePos="0" relativeHeight="251659264" behindDoc="0" locked="0" layoutInCell="1" allowOverlap="1" wp14:anchorId="7EF93816" wp14:editId="6B2B27CD">
          <wp:simplePos x="0" y="0"/>
          <wp:positionH relativeFrom="column">
            <wp:posOffset>1447800</wp:posOffset>
          </wp:positionH>
          <wp:positionV relativeFrom="paragraph">
            <wp:posOffset>110490</wp:posOffset>
          </wp:positionV>
          <wp:extent cx="1482725" cy="269875"/>
          <wp:effectExtent l="0" t="0" r="317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Zealand Government Logo - No Coat of Arms - Expanded (Black).png"/>
                  <pic:cNvPicPr/>
                </pic:nvPicPr>
                <pic:blipFill>
                  <a:blip r:embed="rId1">
                    <a:extLst>
                      <a:ext uri="{28A0092B-C50C-407E-A947-70E740481C1C}">
                        <a14:useLocalDpi xmlns:a14="http://schemas.microsoft.com/office/drawing/2010/main" val="0"/>
                      </a:ext>
                    </a:extLst>
                  </a:blip>
                  <a:stretch>
                    <a:fillRect/>
                  </a:stretch>
                </pic:blipFill>
                <pic:spPr>
                  <a:xfrm>
                    <a:off x="0" y="0"/>
                    <a:ext cx="1482725" cy="269875"/>
                  </a:xfrm>
                  <a:prstGeom prst="rect">
                    <a:avLst/>
                  </a:prstGeom>
                </pic:spPr>
              </pic:pic>
            </a:graphicData>
          </a:graphic>
          <wp14:sizeRelH relativeFrom="page">
            <wp14:pctWidth>0</wp14:pctWidth>
          </wp14:sizeRelH>
          <wp14:sizeRelV relativeFrom="page">
            <wp14:pctHeight>0</wp14:pctHeight>
          </wp14:sizeRelV>
        </wp:anchor>
      </w:drawing>
    </w:r>
  </w:p>
  <w:p w14:paraId="4671C31D" w14:textId="401B4EED" w:rsidR="00740C07" w:rsidRPr="009E592E" w:rsidRDefault="00F61490" w:rsidP="00740C07">
    <w:pPr>
      <w:pStyle w:val="Footer"/>
      <w:tabs>
        <w:tab w:val="clear" w:pos="4513"/>
        <w:tab w:val="clear" w:pos="9026"/>
      </w:tabs>
    </w:pPr>
    <w:r>
      <w:rPr>
        <w:rFonts w:ascii="Source Sans Pro Light" w:hAnsi="Source Sans Pro Light"/>
        <w:szCs w:val="18"/>
      </w:rPr>
      <w:t>digital.govt.nz/dpup/toolkit</w:t>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Pr>
        <w:rFonts w:ascii="Source Sans Pro Light" w:hAnsi="Source Sans Pro Light"/>
        <w:szCs w:val="18"/>
      </w:rPr>
      <w:tab/>
    </w:r>
    <w:r w:rsidR="00740C07" w:rsidRPr="00E168AA">
      <w:rPr>
        <w:rFonts w:ascii="Source Sans Pro Light" w:hAnsi="Source Sans Pro Light"/>
        <w:szCs w:val="18"/>
      </w:rPr>
      <w:t xml:space="preserve">Page </w:t>
    </w:r>
    <w:r w:rsidR="00740C07" w:rsidRPr="00E168AA">
      <w:rPr>
        <w:rFonts w:ascii="Source Sans Pro Light" w:hAnsi="Source Sans Pro Light"/>
        <w:szCs w:val="18"/>
      </w:rPr>
      <w:fldChar w:fldCharType="begin"/>
    </w:r>
    <w:r w:rsidR="00740C07" w:rsidRPr="00E168AA">
      <w:rPr>
        <w:rFonts w:ascii="Source Sans Pro Light" w:hAnsi="Source Sans Pro Light"/>
        <w:szCs w:val="18"/>
      </w:rPr>
      <w:instrText xml:space="preserve"> PAGE </w:instrText>
    </w:r>
    <w:r w:rsidR="00740C07" w:rsidRPr="00E168AA">
      <w:rPr>
        <w:rFonts w:ascii="Source Sans Pro Light" w:hAnsi="Source Sans Pro Light"/>
        <w:szCs w:val="18"/>
      </w:rPr>
      <w:fldChar w:fldCharType="separate"/>
    </w:r>
    <w:r w:rsidR="00740C07">
      <w:rPr>
        <w:rFonts w:ascii="Source Sans Pro Light" w:hAnsi="Source Sans Pro Light"/>
        <w:szCs w:val="18"/>
      </w:rPr>
      <w:t>1</w:t>
    </w:r>
    <w:r w:rsidR="00740C07" w:rsidRPr="00E168AA">
      <w:rPr>
        <w:rFonts w:ascii="Source Sans Pro Light" w:hAnsi="Source Sans Pro Light"/>
        <w:szCs w:val="18"/>
      </w:rPr>
      <w:fldChar w:fldCharType="end"/>
    </w:r>
    <w:r w:rsidR="00740C07" w:rsidRPr="00E168AA">
      <w:rPr>
        <w:rFonts w:ascii="Source Sans Pro Light" w:hAnsi="Source Sans Pro Light"/>
        <w:szCs w:val="18"/>
      </w:rPr>
      <w:t xml:space="preserve"> of </w:t>
    </w:r>
    <w:r w:rsidR="00740C07" w:rsidRPr="00E168AA">
      <w:rPr>
        <w:rFonts w:ascii="Source Sans Pro Light" w:hAnsi="Source Sans Pro Light"/>
        <w:szCs w:val="18"/>
      </w:rPr>
      <w:fldChar w:fldCharType="begin"/>
    </w:r>
    <w:r w:rsidR="00740C07" w:rsidRPr="00E168AA">
      <w:rPr>
        <w:rFonts w:ascii="Source Sans Pro Light" w:hAnsi="Source Sans Pro Light"/>
        <w:szCs w:val="18"/>
      </w:rPr>
      <w:instrText xml:space="preserve"> NUMPAGES  </w:instrText>
    </w:r>
    <w:r w:rsidR="00740C07" w:rsidRPr="00E168AA">
      <w:rPr>
        <w:rFonts w:ascii="Source Sans Pro Light" w:hAnsi="Source Sans Pro Light"/>
        <w:szCs w:val="18"/>
      </w:rPr>
      <w:fldChar w:fldCharType="separate"/>
    </w:r>
    <w:r w:rsidR="00740C07">
      <w:rPr>
        <w:rFonts w:ascii="Source Sans Pro Light" w:hAnsi="Source Sans Pro Light"/>
        <w:szCs w:val="18"/>
      </w:rPr>
      <w:t>1</w:t>
    </w:r>
    <w:r w:rsidR="00740C07" w:rsidRPr="00E168AA">
      <w:rPr>
        <w:rFonts w:ascii="Source Sans Pro Light" w:hAnsi="Source Sans Pro Light"/>
        <w:szCs w:val="18"/>
      </w:rPr>
      <w:fldChar w:fldCharType="end"/>
    </w:r>
  </w:p>
  <w:p w14:paraId="03C591E5" w14:textId="320CB376" w:rsidR="00740C07" w:rsidRPr="00740C07" w:rsidRDefault="00740C07" w:rsidP="00740C07">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8E735" w14:textId="77777777" w:rsidR="00813858" w:rsidRDefault="00813858" w:rsidP="00740C07">
      <w:pPr>
        <w:spacing w:after="0" w:line="240" w:lineRule="auto"/>
      </w:pPr>
      <w:r>
        <w:separator/>
      </w:r>
    </w:p>
  </w:footnote>
  <w:footnote w:type="continuationSeparator" w:id="0">
    <w:p w14:paraId="5575FF8A" w14:textId="77777777" w:rsidR="00813858" w:rsidRDefault="00813858" w:rsidP="00740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8224254"/>
    <w:multiLevelType w:val="hybridMultilevel"/>
    <w:tmpl w:val="BE4CEC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AB2ECD"/>
    <w:multiLevelType w:val="hybridMultilevel"/>
    <w:tmpl w:val="5EA429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F42062E"/>
    <w:multiLevelType w:val="hybridMultilevel"/>
    <w:tmpl w:val="778EEE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7E902C0"/>
    <w:multiLevelType w:val="hybridMultilevel"/>
    <w:tmpl w:val="67C20A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9550A59"/>
    <w:multiLevelType w:val="hybridMultilevel"/>
    <w:tmpl w:val="4CF6F71E"/>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7C27BF5"/>
    <w:multiLevelType w:val="hybridMultilevel"/>
    <w:tmpl w:val="4D924AA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C7C4114"/>
    <w:multiLevelType w:val="hybridMultilevel"/>
    <w:tmpl w:val="CFE4DF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40D1D2D"/>
    <w:multiLevelType w:val="hybridMultilevel"/>
    <w:tmpl w:val="F1D660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41D0B9F"/>
    <w:multiLevelType w:val="multilevel"/>
    <w:tmpl w:val="1BB4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235DEE"/>
    <w:multiLevelType w:val="hybridMultilevel"/>
    <w:tmpl w:val="5E6E03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77B0A41"/>
    <w:multiLevelType w:val="hybridMultilevel"/>
    <w:tmpl w:val="07909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935346B"/>
    <w:multiLevelType w:val="hybridMultilevel"/>
    <w:tmpl w:val="37A8A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CF1131"/>
    <w:multiLevelType w:val="hybridMultilevel"/>
    <w:tmpl w:val="7BEC8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6AE0829"/>
    <w:multiLevelType w:val="hybridMultilevel"/>
    <w:tmpl w:val="74CE66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D943656"/>
    <w:multiLevelType w:val="hybridMultilevel"/>
    <w:tmpl w:val="080C37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DB90F75"/>
    <w:multiLevelType w:val="hybridMultilevel"/>
    <w:tmpl w:val="6B3C42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19D65E2"/>
    <w:multiLevelType w:val="hybridMultilevel"/>
    <w:tmpl w:val="64F20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1B27D7E"/>
    <w:multiLevelType w:val="hybridMultilevel"/>
    <w:tmpl w:val="23CEDC6C"/>
    <w:lvl w:ilvl="0" w:tplc="93640E8E">
      <w:start w:val="1"/>
      <w:numFmt w:val="bullet"/>
      <w:lvlText w:val="•"/>
      <w:lvlJc w:val="left"/>
      <w:pPr>
        <w:tabs>
          <w:tab w:val="num" w:pos="720"/>
        </w:tabs>
        <w:ind w:left="720" w:hanging="360"/>
      </w:pPr>
      <w:rPr>
        <w:rFonts w:ascii="Arial" w:hAnsi="Arial" w:hint="default"/>
      </w:rPr>
    </w:lvl>
    <w:lvl w:ilvl="1" w:tplc="BED80F32">
      <w:numFmt w:val="bullet"/>
      <w:lvlText w:val="o"/>
      <w:lvlJc w:val="left"/>
      <w:pPr>
        <w:tabs>
          <w:tab w:val="num" w:pos="1440"/>
        </w:tabs>
        <w:ind w:left="1440" w:hanging="360"/>
      </w:pPr>
      <w:rPr>
        <w:rFonts w:ascii="Courier New" w:hAnsi="Courier New" w:hint="default"/>
      </w:rPr>
    </w:lvl>
    <w:lvl w:ilvl="2" w:tplc="37DAF5BC" w:tentative="1">
      <w:start w:val="1"/>
      <w:numFmt w:val="bullet"/>
      <w:lvlText w:val="•"/>
      <w:lvlJc w:val="left"/>
      <w:pPr>
        <w:tabs>
          <w:tab w:val="num" w:pos="2160"/>
        </w:tabs>
        <w:ind w:left="2160" w:hanging="360"/>
      </w:pPr>
      <w:rPr>
        <w:rFonts w:ascii="Arial" w:hAnsi="Arial" w:hint="default"/>
      </w:rPr>
    </w:lvl>
    <w:lvl w:ilvl="3" w:tplc="B9E4FBAC" w:tentative="1">
      <w:start w:val="1"/>
      <w:numFmt w:val="bullet"/>
      <w:lvlText w:val="•"/>
      <w:lvlJc w:val="left"/>
      <w:pPr>
        <w:tabs>
          <w:tab w:val="num" w:pos="2880"/>
        </w:tabs>
        <w:ind w:left="2880" w:hanging="360"/>
      </w:pPr>
      <w:rPr>
        <w:rFonts w:ascii="Arial" w:hAnsi="Arial" w:hint="default"/>
      </w:rPr>
    </w:lvl>
    <w:lvl w:ilvl="4" w:tplc="C198952A" w:tentative="1">
      <w:start w:val="1"/>
      <w:numFmt w:val="bullet"/>
      <w:lvlText w:val="•"/>
      <w:lvlJc w:val="left"/>
      <w:pPr>
        <w:tabs>
          <w:tab w:val="num" w:pos="3600"/>
        </w:tabs>
        <w:ind w:left="3600" w:hanging="360"/>
      </w:pPr>
      <w:rPr>
        <w:rFonts w:ascii="Arial" w:hAnsi="Arial" w:hint="default"/>
      </w:rPr>
    </w:lvl>
    <w:lvl w:ilvl="5" w:tplc="D35E6340" w:tentative="1">
      <w:start w:val="1"/>
      <w:numFmt w:val="bullet"/>
      <w:lvlText w:val="•"/>
      <w:lvlJc w:val="left"/>
      <w:pPr>
        <w:tabs>
          <w:tab w:val="num" w:pos="4320"/>
        </w:tabs>
        <w:ind w:left="4320" w:hanging="360"/>
      </w:pPr>
      <w:rPr>
        <w:rFonts w:ascii="Arial" w:hAnsi="Arial" w:hint="default"/>
      </w:rPr>
    </w:lvl>
    <w:lvl w:ilvl="6" w:tplc="14E26632" w:tentative="1">
      <w:start w:val="1"/>
      <w:numFmt w:val="bullet"/>
      <w:lvlText w:val="•"/>
      <w:lvlJc w:val="left"/>
      <w:pPr>
        <w:tabs>
          <w:tab w:val="num" w:pos="5040"/>
        </w:tabs>
        <w:ind w:left="5040" w:hanging="360"/>
      </w:pPr>
      <w:rPr>
        <w:rFonts w:ascii="Arial" w:hAnsi="Arial" w:hint="default"/>
      </w:rPr>
    </w:lvl>
    <w:lvl w:ilvl="7" w:tplc="F15023A6" w:tentative="1">
      <w:start w:val="1"/>
      <w:numFmt w:val="bullet"/>
      <w:lvlText w:val="•"/>
      <w:lvlJc w:val="left"/>
      <w:pPr>
        <w:tabs>
          <w:tab w:val="num" w:pos="5760"/>
        </w:tabs>
        <w:ind w:left="5760" w:hanging="360"/>
      </w:pPr>
      <w:rPr>
        <w:rFonts w:ascii="Arial" w:hAnsi="Arial" w:hint="default"/>
      </w:rPr>
    </w:lvl>
    <w:lvl w:ilvl="8" w:tplc="1E6C824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0"/>
  </w:num>
  <w:num w:numId="4">
    <w:abstractNumId w:val="5"/>
  </w:num>
  <w:num w:numId="5">
    <w:abstractNumId w:val="6"/>
  </w:num>
  <w:num w:numId="6">
    <w:abstractNumId w:val="17"/>
  </w:num>
  <w:num w:numId="7">
    <w:abstractNumId w:val="22"/>
  </w:num>
  <w:num w:numId="8">
    <w:abstractNumId w:val="9"/>
  </w:num>
  <w:num w:numId="9">
    <w:abstractNumId w:val="23"/>
  </w:num>
  <w:num w:numId="10">
    <w:abstractNumId w:val="10"/>
  </w:num>
  <w:num w:numId="11">
    <w:abstractNumId w:val="13"/>
  </w:num>
  <w:num w:numId="12">
    <w:abstractNumId w:val="11"/>
  </w:num>
  <w:num w:numId="13">
    <w:abstractNumId w:val="19"/>
  </w:num>
  <w:num w:numId="14">
    <w:abstractNumId w:val="3"/>
  </w:num>
  <w:num w:numId="15">
    <w:abstractNumId w:val="4"/>
  </w:num>
  <w:num w:numId="16">
    <w:abstractNumId w:val="2"/>
  </w:num>
  <w:num w:numId="17">
    <w:abstractNumId w:val="14"/>
  </w:num>
  <w:num w:numId="18">
    <w:abstractNumId w:val="7"/>
  </w:num>
  <w:num w:numId="19">
    <w:abstractNumId w:val="21"/>
  </w:num>
  <w:num w:numId="20">
    <w:abstractNumId w:val="12"/>
  </w:num>
  <w:num w:numId="21">
    <w:abstractNumId w:val="20"/>
  </w:num>
  <w:num w:numId="22">
    <w:abstractNumId w:val="18"/>
  </w:num>
  <w:num w:numId="23">
    <w:abstractNumId w:val="16"/>
  </w:num>
  <w:num w:numId="2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E93"/>
    <w:rsid w:val="00000B4C"/>
    <w:rsid w:val="00005BBE"/>
    <w:rsid w:val="000106D0"/>
    <w:rsid w:val="00027240"/>
    <w:rsid w:val="00034336"/>
    <w:rsid w:val="00037CB0"/>
    <w:rsid w:val="00046A07"/>
    <w:rsid w:val="00052F1C"/>
    <w:rsid w:val="000A1D66"/>
    <w:rsid w:val="000A39D3"/>
    <w:rsid w:val="000A576B"/>
    <w:rsid w:val="000B1A32"/>
    <w:rsid w:val="000E3BB9"/>
    <w:rsid w:val="001001AB"/>
    <w:rsid w:val="00106AED"/>
    <w:rsid w:val="001552F3"/>
    <w:rsid w:val="00170593"/>
    <w:rsid w:val="00184CD1"/>
    <w:rsid w:val="001920A9"/>
    <w:rsid w:val="001B55AB"/>
    <w:rsid w:val="001B7968"/>
    <w:rsid w:val="001D3744"/>
    <w:rsid w:val="001E24D1"/>
    <w:rsid w:val="00213DA6"/>
    <w:rsid w:val="00216302"/>
    <w:rsid w:val="00236D2D"/>
    <w:rsid w:val="00245A2B"/>
    <w:rsid w:val="0025381A"/>
    <w:rsid w:val="0029141F"/>
    <w:rsid w:val="002938E8"/>
    <w:rsid w:val="002A1CB0"/>
    <w:rsid w:val="002A6AB0"/>
    <w:rsid w:val="002D1C62"/>
    <w:rsid w:val="002D367B"/>
    <w:rsid w:val="002E38B1"/>
    <w:rsid w:val="002E7F53"/>
    <w:rsid w:val="00354EC2"/>
    <w:rsid w:val="00357367"/>
    <w:rsid w:val="00362B83"/>
    <w:rsid w:val="00397220"/>
    <w:rsid w:val="003A7F74"/>
    <w:rsid w:val="003B0A38"/>
    <w:rsid w:val="003E2869"/>
    <w:rsid w:val="003E3722"/>
    <w:rsid w:val="003E4156"/>
    <w:rsid w:val="003F1C3B"/>
    <w:rsid w:val="0040586B"/>
    <w:rsid w:val="00414623"/>
    <w:rsid w:val="00414DB8"/>
    <w:rsid w:val="004227ED"/>
    <w:rsid w:val="004301C0"/>
    <w:rsid w:val="00435355"/>
    <w:rsid w:val="00445BCE"/>
    <w:rsid w:val="00454F25"/>
    <w:rsid w:val="00467486"/>
    <w:rsid w:val="004710B8"/>
    <w:rsid w:val="0047754C"/>
    <w:rsid w:val="0048171A"/>
    <w:rsid w:val="004B72C0"/>
    <w:rsid w:val="005043F3"/>
    <w:rsid w:val="005169A4"/>
    <w:rsid w:val="00533E65"/>
    <w:rsid w:val="0056681E"/>
    <w:rsid w:val="00572AA9"/>
    <w:rsid w:val="00595757"/>
    <w:rsid w:val="00595906"/>
    <w:rsid w:val="005B11F9"/>
    <w:rsid w:val="005B2FCE"/>
    <w:rsid w:val="005B3E7C"/>
    <w:rsid w:val="005D133B"/>
    <w:rsid w:val="005D7D5E"/>
    <w:rsid w:val="005E6E93"/>
    <w:rsid w:val="005F2CEB"/>
    <w:rsid w:val="00613B3A"/>
    <w:rsid w:val="00631D73"/>
    <w:rsid w:val="00640A1B"/>
    <w:rsid w:val="00670DCB"/>
    <w:rsid w:val="00684CFA"/>
    <w:rsid w:val="00686B11"/>
    <w:rsid w:val="006B19BD"/>
    <w:rsid w:val="006B1B8E"/>
    <w:rsid w:val="006D0E85"/>
    <w:rsid w:val="006F1C9E"/>
    <w:rsid w:val="007003C3"/>
    <w:rsid w:val="00735F7E"/>
    <w:rsid w:val="007370AD"/>
    <w:rsid w:val="00740C07"/>
    <w:rsid w:val="007815B6"/>
    <w:rsid w:val="00794787"/>
    <w:rsid w:val="007975B5"/>
    <w:rsid w:val="007A0CA9"/>
    <w:rsid w:val="007B201A"/>
    <w:rsid w:val="007B328E"/>
    <w:rsid w:val="007C2143"/>
    <w:rsid w:val="007D341D"/>
    <w:rsid w:val="007F3ACD"/>
    <w:rsid w:val="0080133F"/>
    <w:rsid w:val="0080498F"/>
    <w:rsid w:val="00813858"/>
    <w:rsid w:val="0082750D"/>
    <w:rsid w:val="0083598C"/>
    <w:rsid w:val="00860654"/>
    <w:rsid w:val="0089605B"/>
    <w:rsid w:val="008F3887"/>
    <w:rsid w:val="00903467"/>
    <w:rsid w:val="00906EAA"/>
    <w:rsid w:val="009233C7"/>
    <w:rsid w:val="009250A7"/>
    <w:rsid w:val="0095637C"/>
    <w:rsid w:val="00970DD2"/>
    <w:rsid w:val="0097554B"/>
    <w:rsid w:val="00995287"/>
    <w:rsid w:val="009C4102"/>
    <w:rsid w:val="009D02FA"/>
    <w:rsid w:val="009D15F1"/>
    <w:rsid w:val="009D2477"/>
    <w:rsid w:val="009D2B10"/>
    <w:rsid w:val="009E4124"/>
    <w:rsid w:val="00A04574"/>
    <w:rsid w:val="00A2199C"/>
    <w:rsid w:val="00A43896"/>
    <w:rsid w:val="00A45F45"/>
    <w:rsid w:val="00A47706"/>
    <w:rsid w:val="00A6244E"/>
    <w:rsid w:val="00AA3873"/>
    <w:rsid w:val="00AB0679"/>
    <w:rsid w:val="00AB07F4"/>
    <w:rsid w:val="00AC32E4"/>
    <w:rsid w:val="00B342CC"/>
    <w:rsid w:val="00B379CD"/>
    <w:rsid w:val="00B41635"/>
    <w:rsid w:val="00B5357A"/>
    <w:rsid w:val="00B67A22"/>
    <w:rsid w:val="00B716C6"/>
    <w:rsid w:val="00B75707"/>
    <w:rsid w:val="00BA75C3"/>
    <w:rsid w:val="00BB7315"/>
    <w:rsid w:val="00BF01E2"/>
    <w:rsid w:val="00BF464F"/>
    <w:rsid w:val="00C063FF"/>
    <w:rsid w:val="00C14B90"/>
    <w:rsid w:val="00C3483B"/>
    <w:rsid w:val="00C423FC"/>
    <w:rsid w:val="00C503A7"/>
    <w:rsid w:val="00C5215F"/>
    <w:rsid w:val="00C77414"/>
    <w:rsid w:val="00CA6AB0"/>
    <w:rsid w:val="00CB4A28"/>
    <w:rsid w:val="00CC3708"/>
    <w:rsid w:val="00D32DA9"/>
    <w:rsid w:val="00D34EA0"/>
    <w:rsid w:val="00DA090A"/>
    <w:rsid w:val="00DA1416"/>
    <w:rsid w:val="00DC05C1"/>
    <w:rsid w:val="00DD6907"/>
    <w:rsid w:val="00DD7526"/>
    <w:rsid w:val="00E34225"/>
    <w:rsid w:val="00E37DD8"/>
    <w:rsid w:val="00E671C3"/>
    <w:rsid w:val="00E763ED"/>
    <w:rsid w:val="00E86D5F"/>
    <w:rsid w:val="00E90142"/>
    <w:rsid w:val="00E92165"/>
    <w:rsid w:val="00E9269E"/>
    <w:rsid w:val="00EA1584"/>
    <w:rsid w:val="00EA5D73"/>
    <w:rsid w:val="00EA6D7A"/>
    <w:rsid w:val="00EB40C7"/>
    <w:rsid w:val="00EC6CA2"/>
    <w:rsid w:val="00ED4678"/>
    <w:rsid w:val="00F0554B"/>
    <w:rsid w:val="00F06EE8"/>
    <w:rsid w:val="00F07349"/>
    <w:rsid w:val="00F113EF"/>
    <w:rsid w:val="00F126F3"/>
    <w:rsid w:val="00F22AE5"/>
    <w:rsid w:val="00F25D05"/>
    <w:rsid w:val="00F31C7C"/>
    <w:rsid w:val="00F34C80"/>
    <w:rsid w:val="00F35B48"/>
    <w:rsid w:val="00F61490"/>
    <w:rsid w:val="00F8035E"/>
    <w:rsid w:val="00F829C0"/>
    <w:rsid w:val="00F829F6"/>
    <w:rsid w:val="00FB468B"/>
    <w:rsid w:val="00FC3DF0"/>
    <w:rsid w:val="00FC4B57"/>
    <w:rsid w:val="00FD00D1"/>
    <w:rsid w:val="659E38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8F9CE"/>
  <w15:chartTrackingRefBased/>
  <w15:docId w15:val="{44CE9946-E7BC-40C1-92F2-B83E480E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Heading2"/>
    <w:next w:val="Normal"/>
    <w:link w:val="Heading1Char"/>
    <w:uiPriority w:val="99"/>
    <w:qFormat/>
    <w:rsid w:val="00EA6D7A"/>
    <w:pPr>
      <w:outlineLvl w:val="0"/>
    </w:pPr>
    <w:rPr>
      <w:sz w:val="32"/>
      <w:szCs w:val="24"/>
    </w:rPr>
  </w:style>
  <w:style w:type="paragraph" w:styleId="Heading2">
    <w:name w:val="heading 2"/>
    <w:basedOn w:val="Normal"/>
    <w:next w:val="Normal"/>
    <w:link w:val="Heading2Char"/>
    <w:uiPriority w:val="99"/>
    <w:qFormat/>
    <w:rsid w:val="00735F7E"/>
    <w:pPr>
      <w:spacing w:before="120" w:line="240" w:lineRule="auto"/>
      <w:outlineLvl w:val="1"/>
    </w:pPr>
    <w:rPr>
      <w:rFonts w:asciiTheme="minorHAnsi" w:hAnsiTheme="minorHAnsi" w:cstheme="minorHAnsi"/>
      <w:b/>
      <w:sz w:val="24"/>
    </w:rPr>
  </w:style>
  <w:style w:type="paragraph" w:styleId="Heading3">
    <w:name w:val="heading 3"/>
    <w:basedOn w:val="Heading2"/>
    <w:next w:val="Normal"/>
    <w:link w:val="Heading3Char"/>
    <w:uiPriority w:val="99"/>
    <w:qFormat/>
    <w:rsid w:val="00F126F3"/>
    <w:pPr>
      <w:outlineLvl w:val="2"/>
    </w:pPr>
    <w:rPr>
      <w:szCs w:val="24"/>
    </w:rPr>
  </w:style>
  <w:style w:type="paragraph" w:styleId="Heading4">
    <w:name w:val="heading 4"/>
    <w:basedOn w:val="Normal"/>
    <w:next w:val="Normal"/>
    <w:link w:val="Heading4Char"/>
    <w:uiPriority w:val="99"/>
    <w:qFormat/>
    <w:rsid w:val="00735F7E"/>
    <w:pPr>
      <w:spacing w:before="120" w:line="240" w:lineRule="auto"/>
      <w:outlineLvl w:val="3"/>
    </w:pPr>
    <w:rPr>
      <w:rFonts w:asciiTheme="minorHAnsi" w:hAnsiTheme="minorHAnsi" w:cstheme="minorHAnsi"/>
      <w:b/>
      <w:bCs/>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A6D7A"/>
    <w:rPr>
      <w:rFonts w:asciiTheme="minorHAnsi" w:hAnsiTheme="minorHAnsi" w:cstheme="minorHAnsi"/>
      <w:b/>
      <w:sz w:val="32"/>
      <w:szCs w:val="24"/>
    </w:rPr>
  </w:style>
  <w:style w:type="character" w:customStyle="1" w:styleId="Heading2Char">
    <w:name w:val="Heading 2 Char"/>
    <w:basedOn w:val="DefaultParagraphFont"/>
    <w:link w:val="Heading2"/>
    <w:uiPriority w:val="99"/>
    <w:rsid w:val="00735F7E"/>
    <w:rPr>
      <w:rFonts w:asciiTheme="minorHAnsi" w:hAnsiTheme="minorHAnsi" w:cstheme="minorHAnsi"/>
      <w:b/>
      <w:sz w:val="24"/>
      <w:szCs w:val="22"/>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735F7E"/>
    <w:rPr>
      <w:rFonts w:asciiTheme="minorHAnsi" w:hAnsiTheme="minorHAnsi" w:cstheme="minorHAnsi"/>
      <w:b/>
      <w:bCs/>
      <w:sz w:val="22"/>
      <w:szCs w:val="22"/>
    </w:rPr>
  </w:style>
  <w:style w:type="paragraph" w:styleId="ListParagraph">
    <w:name w:val="List Paragraph"/>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b/>
      <w:bCs/>
      <w:i w:val="0"/>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qFormat/>
    <w:rsid w:val="007C2143"/>
    <w:rPr>
      <w:rFonts w:ascii="Verdana" w:hAnsi="Verdana" w:cs="Arial"/>
      <w:b w:val="0"/>
      <w:bCs w:val="0"/>
      <w:i w:val="0"/>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qFormat/>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aliases w:val="SWA Footer,DPUP Footer"/>
    <w:basedOn w:val="Normal"/>
    <w:link w:val="FooterChar"/>
    <w:uiPriority w:val="99"/>
    <w:qFormat/>
    <w:rsid w:val="003E3722"/>
    <w:pPr>
      <w:tabs>
        <w:tab w:val="center" w:pos="4513"/>
        <w:tab w:val="right" w:pos="9026"/>
      </w:tabs>
      <w:spacing w:after="0" w:line="240" w:lineRule="auto"/>
    </w:pPr>
    <w:rPr>
      <w:sz w:val="18"/>
    </w:rPr>
  </w:style>
  <w:style w:type="character" w:customStyle="1" w:styleId="FooterChar">
    <w:name w:val="Footer Char"/>
    <w:aliases w:val="SWA Footer Char,DPUP 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ListParagraphChar">
    <w:name w:val="List Paragraph Char"/>
    <w:basedOn w:val="DefaultParagraphFont"/>
    <w:link w:val="ListParagraph"/>
    <w:uiPriority w:val="34"/>
    <w:rsid w:val="007A0CA9"/>
    <w:rPr>
      <w:rFonts w:ascii="Verdana" w:hAnsi="Verdana" w:cs="Arial"/>
      <w:szCs w:val="22"/>
    </w:rPr>
  </w:style>
  <w:style w:type="character" w:styleId="Hyperlink">
    <w:name w:val="Hyperlink"/>
    <w:basedOn w:val="DefaultParagraphFont"/>
    <w:uiPriority w:val="99"/>
    <w:unhideWhenUsed/>
    <w:rsid w:val="007A0CA9"/>
    <w:rPr>
      <w:color w:val="0000FF" w:themeColor="hyperlink"/>
      <w:u w:val="single"/>
    </w:rPr>
  </w:style>
  <w:style w:type="character" w:styleId="UnresolvedMention">
    <w:name w:val="Unresolved Mention"/>
    <w:basedOn w:val="DefaultParagraphFont"/>
    <w:uiPriority w:val="99"/>
    <w:semiHidden/>
    <w:unhideWhenUsed/>
    <w:rsid w:val="007A0CA9"/>
    <w:rPr>
      <w:color w:val="605E5C"/>
      <w:shd w:val="clear" w:color="auto" w:fill="E1DFDD"/>
    </w:rPr>
  </w:style>
  <w:style w:type="table" w:styleId="ListTable3-Accent5">
    <w:name w:val="List Table 3 Accent 5"/>
    <w:basedOn w:val="TableNormal"/>
    <w:uiPriority w:val="48"/>
    <w:rsid w:val="00EA5D73"/>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GridTable1Light-Accent1">
    <w:name w:val="Grid Table 1 Light Accent 1"/>
    <w:basedOn w:val="TableNormal"/>
    <w:uiPriority w:val="46"/>
    <w:rsid w:val="00EA5D7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A5D73"/>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customStyle="1" w:styleId="colour-principle">
    <w:name w:val="colour-principle"/>
    <w:basedOn w:val="DefaultParagraphFont"/>
    <w:rsid w:val="002A1CB0"/>
  </w:style>
  <w:style w:type="paragraph" w:styleId="CommentSubject">
    <w:name w:val="annotation subject"/>
    <w:basedOn w:val="CommentText"/>
    <w:next w:val="CommentText"/>
    <w:link w:val="CommentSubjectChar"/>
    <w:uiPriority w:val="99"/>
    <w:semiHidden/>
    <w:unhideWhenUsed/>
    <w:rsid w:val="00686B11"/>
    <w:rPr>
      <w:b/>
      <w:bCs/>
    </w:rPr>
  </w:style>
  <w:style w:type="character" w:customStyle="1" w:styleId="CommentSubjectChar">
    <w:name w:val="Comment Subject Char"/>
    <w:basedOn w:val="CommentTextChar"/>
    <w:link w:val="CommentSubject"/>
    <w:uiPriority w:val="99"/>
    <w:semiHidden/>
    <w:rsid w:val="00686B11"/>
    <w:rPr>
      <w:rFonts w:ascii="Verdana" w:hAnsi="Verdana" w:cs="Arial"/>
      <w:b/>
      <w:bCs/>
    </w:rPr>
  </w:style>
  <w:style w:type="character" w:styleId="FollowedHyperlink">
    <w:name w:val="FollowedHyperlink"/>
    <w:basedOn w:val="DefaultParagraphFont"/>
    <w:uiPriority w:val="99"/>
    <w:semiHidden/>
    <w:unhideWhenUsed/>
    <w:rsid w:val="00995287"/>
    <w:rPr>
      <w:color w:val="800080" w:themeColor="followedHyperlink"/>
      <w:u w:val="single"/>
    </w:rPr>
  </w:style>
  <w:style w:type="paragraph" w:styleId="Header">
    <w:name w:val="header"/>
    <w:basedOn w:val="Normal"/>
    <w:link w:val="HeaderChar"/>
    <w:uiPriority w:val="99"/>
    <w:unhideWhenUsed/>
    <w:rsid w:val="00740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C07"/>
    <w:rPr>
      <w:rFonts w:ascii="Verdana" w:hAnsi="Verdana"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9134">
      <w:bodyDiv w:val="1"/>
      <w:marLeft w:val="0"/>
      <w:marRight w:val="0"/>
      <w:marTop w:val="0"/>
      <w:marBottom w:val="0"/>
      <w:divBdr>
        <w:top w:val="none" w:sz="0" w:space="0" w:color="auto"/>
        <w:left w:val="none" w:sz="0" w:space="0" w:color="auto"/>
        <w:bottom w:val="none" w:sz="0" w:space="0" w:color="auto"/>
        <w:right w:val="none" w:sz="0" w:space="0" w:color="auto"/>
      </w:divBdr>
      <w:divsChild>
        <w:div w:id="1511868240">
          <w:marLeft w:val="0"/>
          <w:marRight w:val="0"/>
          <w:marTop w:val="0"/>
          <w:marBottom w:val="0"/>
          <w:divBdr>
            <w:top w:val="none" w:sz="0" w:space="0" w:color="auto"/>
            <w:left w:val="none" w:sz="0" w:space="0" w:color="auto"/>
            <w:bottom w:val="none" w:sz="0" w:space="0" w:color="auto"/>
            <w:right w:val="none" w:sz="0" w:space="0" w:color="auto"/>
          </w:divBdr>
        </w:div>
        <w:div w:id="1532297863">
          <w:marLeft w:val="0"/>
          <w:marRight w:val="0"/>
          <w:marTop w:val="0"/>
          <w:marBottom w:val="0"/>
          <w:divBdr>
            <w:top w:val="none" w:sz="0" w:space="0" w:color="auto"/>
            <w:left w:val="none" w:sz="0" w:space="0" w:color="auto"/>
            <w:bottom w:val="none" w:sz="0" w:space="0" w:color="auto"/>
            <w:right w:val="none" w:sz="0" w:space="0" w:color="auto"/>
          </w:divBdr>
        </w:div>
        <w:div w:id="1889030279">
          <w:marLeft w:val="0"/>
          <w:marRight w:val="0"/>
          <w:marTop w:val="0"/>
          <w:marBottom w:val="0"/>
          <w:divBdr>
            <w:top w:val="none" w:sz="0" w:space="0" w:color="auto"/>
            <w:left w:val="none" w:sz="0" w:space="0" w:color="auto"/>
            <w:bottom w:val="none" w:sz="0" w:space="0" w:color="auto"/>
            <w:right w:val="none" w:sz="0" w:space="0" w:color="auto"/>
          </w:divBdr>
        </w:div>
        <w:div w:id="2107338137">
          <w:marLeft w:val="0"/>
          <w:marRight w:val="0"/>
          <w:marTop w:val="0"/>
          <w:marBottom w:val="0"/>
          <w:divBdr>
            <w:top w:val="none" w:sz="0" w:space="0" w:color="auto"/>
            <w:left w:val="none" w:sz="0" w:space="0" w:color="auto"/>
            <w:bottom w:val="none" w:sz="0" w:space="0" w:color="auto"/>
            <w:right w:val="none" w:sz="0" w:space="0" w:color="auto"/>
          </w:divBdr>
        </w:div>
        <w:div w:id="867835123">
          <w:marLeft w:val="0"/>
          <w:marRight w:val="0"/>
          <w:marTop w:val="0"/>
          <w:marBottom w:val="0"/>
          <w:divBdr>
            <w:top w:val="none" w:sz="0" w:space="0" w:color="auto"/>
            <w:left w:val="none" w:sz="0" w:space="0" w:color="auto"/>
            <w:bottom w:val="none" w:sz="0" w:space="0" w:color="auto"/>
            <w:right w:val="none" w:sz="0" w:space="0" w:color="auto"/>
          </w:divBdr>
        </w:div>
        <w:div w:id="874804315">
          <w:marLeft w:val="0"/>
          <w:marRight w:val="0"/>
          <w:marTop w:val="0"/>
          <w:marBottom w:val="0"/>
          <w:divBdr>
            <w:top w:val="none" w:sz="0" w:space="0" w:color="auto"/>
            <w:left w:val="none" w:sz="0" w:space="0" w:color="auto"/>
            <w:bottom w:val="none" w:sz="0" w:space="0" w:color="auto"/>
            <w:right w:val="none" w:sz="0" w:space="0" w:color="auto"/>
          </w:divBdr>
        </w:div>
        <w:div w:id="7678906">
          <w:marLeft w:val="0"/>
          <w:marRight w:val="0"/>
          <w:marTop w:val="0"/>
          <w:marBottom w:val="0"/>
          <w:divBdr>
            <w:top w:val="none" w:sz="0" w:space="0" w:color="auto"/>
            <w:left w:val="none" w:sz="0" w:space="0" w:color="auto"/>
            <w:bottom w:val="none" w:sz="0" w:space="0" w:color="auto"/>
            <w:right w:val="none" w:sz="0" w:space="0" w:color="auto"/>
          </w:divBdr>
        </w:div>
      </w:divsChild>
    </w:div>
    <w:div w:id="152068420">
      <w:bodyDiv w:val="1"/>
      <w:marLeft w:val="0"/>
      <w:marRight w:val="0"/>
      <w:marTop w:val="0"/>
      <w:marBottom w:val="0"/>
      <w:divBdr>
        <w:top w:val="none" w:sz="0" w:space="0" w:color="auto"/>
        <w:left w:val="none" w:sz="0" w:space="0" w:color="auto"/>
        <w:bottom w:val="none" w:sz="0" w:space="0" w:color="auto"/>
        <w:right w:val="none" w:sz="0" w:space="0" w:color="auto"/>
      </w:divBdr>
      <w:divsChild>
        <w:div w:id="1443458886">
          <w:marLeft w:val="274"/>
          <w:marRight w:val="0"/>
          <w:marTop w:val="0"/>
          <w:marBottom w:val="0"/>
          <w:divBdr>
            <w:top w:val="none" w:sz="0" w:space="0" w:color="auto"/>
            <w:left w:val="none" w:sz="0" w:space="0" w:color="auto"/>
            <w:bottom w:val="none" w:sz="0" w:space="0" w:color="auto"/>
            <w:right w:val="none" w:sz="0" w:space="0" w:color="auto"/>
          </w:divBdr>
        </w:div>
        <w:div w:id="1216118386">
          <w:marLeft w:val="274"/>
          <w:marRight w:val="0"/>
          <w:marTop w:val="0"/>
          <w:marBottom w:val="0"/>
          <w:divBdr>
            <w:top w:val="none" w:sz="0" w:space="0" w:color="auto"/>
            <w:left w:val="none" w:sz="0" w:space="0" w:color="auto"/>
            <w:bottom w:val="none" w:sz="0" w:space="0" w:color="auto"/>
            <w:right w:val="none" w:sz="0" w:space="0" w:color="auto"/>
          </w:divBdr>
        </w:div>
        <w:div w:id="765350161">
          <w:marLeft w:val="274"/>
          <w:marRight w:val="0"/>
          <w:marTop w:val="0"/>
          <w:marBottom w:val="0"/>
          <w:divBdr>
            <w:top w:val="none" w:sz="0" w:space="0" w:color="auto"/>
            <w:left w:val="none" w:sz="0" w:space="0" w:color="auto"/>
            <w:bottom w:val="none" w:sz="0" w:space="0" w:color="auto"/>
            <w:right w:val="none" w:sz="0" w:space="0" w:color="auto"/>
          </w:divBdr>
        </w:div>
        <w:div w:id="385449038">
          <w:marLeft w:val="274"/>
          <w:marRight w:val="0"/>
          <w:marTop w:val="0"/>
          <w:marBottom w:val="0"/>
          <w:divBdr>
            <w:top w:val="none" w:sz="0" w:space="0" w:color="auto"/>
            <w:left w:val="none" w:sz="0" w:space="0" w:color="auto"/>
            <w:bottom w:val="none" w:sz="0" w:space="0" w:color="auto"/>
            <w:right w:val="none" w:sz="0" w:space="0" w:color="auto"/>
          </w:divBdr>
        </w:div>
        <w:div w:id="1236433554">
          <w:marLeft w:val="274"/>
          <w:marRight w:val="0"/>
          <w:marTop w:val="0"/>
          <w:marBottom w:val="0"/>
          <w:divBdr>
            <w:top w:val="none" w:sz="0" w:space="0" w:color="auto"/>
            <w:left w:val="none" w:sz="0" w:space="0" w:color="auto"/>
            <w:bottom w:val="none" w:sz="0" w:space="0" w:color="auto"/>
            <w:right w:val="none" w:sz="0" w:space="0" w:color="auto"/>
          </w:divBdr>
        </w:div>
        <w:div w:id="619267709">
          <w:marLeft w:val="274"/>
          <w:marRight w:val="0"/>
          <w:marTop w:val="0"/>
          <w:marBottom w:val="0"/>
          <w:divBdr>
            <w:top w:val="none" w:sz="0" w:space="0" w:color="auto"/>
            <w:left w:val="none" w:sz="0" w:space="0" w:color="auto"/>
            <w:bottom w:val="none" w:sz="0" w:space="0" w:color="auto"/>
            <w:right w:val="none" w:sz="0" w:space="0" w:color="auto"/>
          </w:divBdr>
        </w:div>
        <w:div w:id="1623686842">
          <w:marLeft w:val="274"/>
          <w:marRight w:val="0"/>
          <w:marTop w:val="0"/>
          <w:marBottom w:val="0"/>
          <w:divBdr>
            <w:top w:val="none" w:sz="0" w:space="0" w:color="auto"/>
            <w:left w:val="none" w:sz="0" w:space="0" w:color="auto"/>
            <w:bottom w:val="none" w:sz="0" w:space="0" w:color="auto"/>
            <w:right w:val="none" w:sz="0" w:space="0" w:color="auto"/>
          </w:divBdr>
        </w:div>
        <w:div w:id="1363557954">
          <w:marLeft w:val="274"/>
          <w:marRight w:val="0"/>
          <w:marTop w:val="0"/>
          <w:marBottom w:val="0"/>
          <w:divBdr>
            <w:top w:val="none" w:sz="0" w:space="0" w:color="auto"/>
            <w:left w:val="none" w:sz="0" w:space="0" w:color="auto"/>
            <w:bottom w:val="none" w:sz="0" w:space="0" w:color="auto"/>
            <w:right w:val="none" w:sz="0" w:space="0" w:color="auto"/>
          </w:divBdr>
        </w:div>
      </w:divsChild>
    </w:div>
    <w:div w:id="207451631">
      <w:bodyDiv w:val="1"/>
      <w:marLeft w:val="0"/>
      <w:marRight w:val="0"/>
      <w:marTop w:val="0"/>
      <w:marBottom w:val="0"/>
      <w:divBdr>
        <w:top w:val="none" w:sz="0" w:space="0" w:color="auto"/>
        <w:left w:val="none" w:sz="0" w:space="0" w:color="auto"/>
        <w:bottom w:val="none" w:sz="0" w:space="0" w:color="auto"/>
        <w:right w:val="none" w:sz="0" w:space="0" w:color="auto"/>
      </w:divBdr>
      <w:divsChild>
        <w:div w:id="1188442734">
          <w:marLeft w:val="0"/>
          <w:marRight w:val="0"/>
          <w:marTop w:val="0"/>
          <w:marBottom w:val="0"/>
          <w:divBdr>
            <w:top w:val="single" w:sz="12" w:space="0" w:color="767676"/>
            <w:left w:val="none" w:sz="0" w:space="0" w:color="auto"/>
            <w:bottom w:val="none" w:sz="0" w:space="0" w:color="auto"/>
            <w:right w:val="none" w:sz="0" w:space="0" w:color="auto"/>
          </w:divBdr>
          <w:divsChild>
            <w:div w:id="200284236">
              <w:marLeft w:val="0"/>
              <w:marRight w:val="0"/>
              <w:marTop w:val="0"/>
              <w:marBottom w:val="0"/>
              <w:divBdr>
                <w:top w:val="none" w:sz="0" w:space="0" w:color="auto"/>
                <w:left w:val="none" w:sz="0" w:space="0" w:color="auto"/>
                <w:bottom w:val="none" w:sz="0" w:space="0" w:color="auto"/>
                <w:right w:val="none" w:sz="0" w:space="0" w:color="auto"/>
              </w:divBdr>
            </w:div>
            <w:div w:id="541788756">
              <w:marLeft w:val="0"/>
              <w:marRight w:val="0"/>
              <w:marTop w:val="0"/>
              <w:marBottom w:val="0"/>
              <w:divBdr>
                <w:top w:val="none" w:sz="0" w:space="0" w:color="auto"/>
                <w:left w:val="none" w:sz="0" w:space="0" w:color="auto"/>
                <w:bottom w:val="none" w:sz="0" w:space="0" w:color="auto"/>
                <w:right w:val="none" w:sz="0" w:space="0" w:color="auto"/>
              </w:divBdr>
              <w:divsChild>
                <w:div w:id="18455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93945">
          <w:marLeft w:val="0"/>
          <w:marRight w:val="0"/>
          <w:marTop w:val="0"/>
          <w:marBottom w:val="0"/>
          <w:divBdr>
            <w:top w:val="single" w:sz="12" w:space="0" w:color="D3D3D3"/>
            <w:left w:val="none" w:sz="0" w:space="0" w:color="auto"/>
            <w:bottom w:val="none" w:sz="0" w:space="0" w:color="auto"/>
            <w:right w:val="none" w:sz="0" w:space="0" w:color="auto"/>
          </w:divBdr>
          <w:divsChild>
            <w:div w:id="1295409908">
              <w:marLeft w:val="0"/>
              <w:marRight w:val="0"/>
              <w:marTop w:val="0"/>
              <w:marBottom w:val="0"/>
              <w:divBdr>
                <w:top w:val="none" w:sz="0" w:space="0" w:color="auto"/>
                <w:left w:val="none" w:sz="0" w:space="0" w:color="auto"/>
                <w:bottom w:val="none" w:sz="0" w:space="0" w:color="auto"/>
                <w:right w:val="none" w:sz="0" w:space="0" w:color="auto"/>
              </w:divBdr>
            </w:div>
            <w:div w:id="1454130378">
              <w:marLeft w:val="0"/>
              <w:marRight w:val="0"/>
              <w:marTop w:val="0"/>
              <w:marBottom w:val="0"/>
              <w:divBdr>
                <w:top w:val="none" w:sz="0" w:space="0" w:color="auto"/>
                <w:left w:val="none" w:sz="0" w:space="0" w:color="auto"/>
                <w:bottom w:val="none" w:sz="0" w:space="0" w:color="auto"/>
                <w:right w:val="none" w:sz="0" w:space="0" w:color="auto"/>
              </w:divBdr>
              <w:divsChild>
                <w:div w:id="13893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0709">
          <w:marLeft w:val="0"/>
          <w:marRight w:val="0"/>
          <w:marTop w:val="0"/>
          <w:marBottom w:val="0"/>
          <w:divBdr>
            <w:top w:val="single" w:sz="12" w:space="0" w:color="D3D3D3"/>
            <w:left w:val="none" w:sz="0" w:space="0" w:color="auto"/>
            <w:bottom w:val="none" w:sz="0" w:space="0" w:color="auto"/>
            <w:right w:val="none" w:sz="0" w:space="0" w:color="auto"/>
          </w:divBdr>
          <w:divsChild>
            <w:div w:id="1769081457">
              <w:marLeft w:val="0"/>
              <w:marRight w:val="0"/>
              <w:marTop w:val="0"/>
              <w:marBottom w:val="0"/>
              <w:divBdr>
                <w:top w:val="none" w:sz="0" w:space="0" w:color="auto"/>
                <w:left w:val="none" w:sz="0" w:space="0" w:color="auto"/>
                <w:bottom w:val="none" w:sz="0" w:space="0" w:color="auto"/>
                <w:right w:val="none" w:sz="0" w:space="0" w:color="auto"/>
              </w:divBdr>
            </w:div>
            <w:div w:id="278072145">
              <w:marLeft w:val="0"/>
              <w:marRight w:val="0"/>
              <w:marTop w:val="0"/>
              <w:marBottom w:val="0"/>
              <w:divBdr>
                <w:top w:val="none" w:sz="0" w:space="0" w:color="auto"/>
                <w:left w:val="none" w:sz="0" w:space="0" w:color="auto"/>
                <w:bottom w:val="none" w:sz="0" w:space="0" w:color="auto"/>
                <w:right w:val="none" w:sz="0" w:space="0" w:color="auto"/>
              </w:divBdr>
              <w:divsChild>
                <w:div w:id="36683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615615">
          <w:marLeft w:val="0"/>
          <w:marRight w:val="0"/>
          <w:marTop w:val="0"/>
          <w:marBottom w:val="0"/>
          <w:divBdr>
            <w:top w:val="single" w:sz="12" w:space="0" w:color="D3D3D3"/>
            <w:left w:val="none" w:sz="0" w:space="0" w:color="auto"/>
            <w:bottom w:val="none" w:sz="0" w:space="0" w:color="auto"/>
            <w:right w:val="none" w:sz="0" w:space="0" w:color="auto"/>
          </w:divBdr>
          <w:divsChild>
            <w:div w:id="1285621111">
              <w:marLeft w:val="0"/>
              <w:marRight w:val="0"/>
              <w:marTop w:val="0"/>
              <w:marBottom w:val="0"/>
              <w:divBdr>
                <w:top w:val="none" w:sz="0" w:space="0" w:color="auto"/>
                <w:left w:val="none" w:sz="0" w:space="0" w:color="auto"/>
                <w:bottom w:val="none" w:sz="0" w:space="0" w:color="auto"/>
                <w:right w:val="none" w:sz="0" w:space="0" w:color="auto"/>
              </w:divBdr>
            </w:div>
            <w:div w:id="1549150216">
              <w:marLeft w:val="0"/>
              <w:marRight w:val="0"/>
              <w:marTop w:val="0"/>
              <w:marBottom w:val="0"/>
              <w:divBdr>
                <w:top w:val="none" w:sz="0" w:space="0" w:color="auto"/>
                <w:left w:val="none" w:sz="0" w:space="0" w:color="auto"/>
                <w:bottom w:val="none" w:sz="0" w:space="0" w:color="auto"/>
                <w:right w:val="none" w:sz="0" w:space="0" w:color="auto"/>
              </w:divBdr>
              <w:divsChild>
                <w:div w:id="65819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06529">
          <w:marLeft w:val="0"/>
          <w:marRight w:val="0"/>
          <w:marTop w:val="0"/>
          <w:marBottom w:val="0"/>
          <w:divBdr>
            <w:top w:val="single" w:sz="12" w:space="0" w:color="D3D3D3"/>
            <w:left w:val="none" w:sz="0" w:space="0" w:color="auto"/>
            <w:bottom w:val="none" w:sz="0" w:space="0" w:color="auto"/>
            <w:right w:val="none" w:sz="0" w:space="0" w:color="auto"/>
          </w:divBdr>
          <w:divsChild>
            <w:div w:id="510950658">
              <w:marLeft w:val="0"/>
              <w:marRight w:val="0"/>
              <w:marTop w:val="0"/>
              <w:marBottom w:val="0"/>
              <w:divBdr>
                <w:top w:val="none" w:sz="0" w:space="0" w:color="auto"/>
                <w:left w:val="none" w:sz="0" w:space="0" w:color="auto"/>
                <w:bottom w:val="none" w:sz="0" w:space="0" w:color="auto"/>
                <w:right w:val="none" w:sz="0" w:space="0" w:color="auto"/>
              </w:divBdr>
            </w:div>
            <w:div w:id="1389767781">
              <w:marLeft w:val="0"/>
              <w:marRight w:val="0"/>
              <w:marTop w:val="0"/>
              <w:marBottom w:val="0"/>
              <w:divBdr>
                <w:top w:val="none" w:sz="0" w:space="0" w:color="auto"/>
                <w:left w:val="none" w:sz="0" w:space="0" w:color="auto"/>
                <w:bottom w:val="none" w:sz="0" w:space="0" w:color="auto"/>
                <w:right w:val="none" w:sz="0" w:space="0" w:color="auto"/>
              </w:divBdr>
              <w:divsChild>
                <w:div w:id="18093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05206">
          <w:marLeft w:val="0"/>
          <w:marRight w:val="0"/>
          <w:marTop w:val="0"/>
          <w:marBottom w:val="0"/>
          <w:divBdr>
            <w:top w:val="single" w:sz="12" w:space="0" w:color="D3D3D3"/>
            <w:left w:val="none" w:sz="0" w:space="0" w:color="auto"/>
            <w:bottom w:val="single" w:sz="12" w:space="0" w:color="767676"/>
            <w:right w:val="none" w:sz="0" w:space="0" w:color="auto"/>
          </w:divBdr>
          <w:divsChild>
            <w:div w:id="1785030283">
              <w:marLeft w:val="0"/>
              <w:marRight w:val="0"/>
              <w:marTop w:val="0"/>
              <w:marBottom w:val="0"/>
              <w:divBdr>
                <w:top w:val="none" w:sz="0" w:space="0" w:color="auto"/>
                <w:left w:val="none" w:sz="0" w:space="0" w:color="auto"/>
                <w:bottom w:val="none" w:sz="0" w:space="0" w:color="auto"/>
                <w:right w:val="none" w:sz="0" w:space="0" w:color="auto"/>
              </w:divBdr>
            </w:div>
            <w:div w:id="95559212">
              <w:marLeft w:val="0"/>
              <w:marRight w:val="0"/>
              <w:marTop w:val="0"/>
              <w:marBottom w:val="0"/>
              <w:divBdr>
                <w:top w:val="none" w:sz="0" w:space="0" w:color="auto"/>
                <w:left w:val="none" w:sz="0" w:space="0" w:color="auto"/>
                <w:bottom w:val="none" w:sz="0" w:space="0" w:color="auto"/>
                <w:right w:val="none" w:sz="0" w:space="0" w:color="auto"/>
              </w:divBdr>
              <w:divsChild>
                <w:div w:id="4362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25344">
      <w:bodyDiv w:val="1"/>
      <w:marLeft w:val="0"/>
      <w:marRight w:val="0"/>
      <w:marTop w:val="0"/>
      <w:marBottom w:val="0"/>
      <w:divBdr>
        <w:top w:val="none" w:sz="0" w:space="0" w:color="auto"/>
        <w:left w:val="none" w:sz="0" w:space="0" w:color="auto"/>
        <w:bottom w:val="none" w:sz="0" w:space="0" w:color="auto"/>
        <w:right w:val="none" w:sz="0" w:space="0" w:color="auto"/>
      </w:divBdr>
    </w:div>
    <w:div w:id="274145080">
      <w:bodyDiv w:val="1"/>
      <w:marLeft w:val="0"/>
      <w:marRight w:val="0"/>
      <w:marTop w:val="0"/>
      <w:marBottom w:val="0"/>
      <w:divBdr>
        <w:top w:val="none" w:sz="0" w:space="0" w:color="auto"/>
        <w:left w:val="none" w:sz="0" w:space="0" w:color="auto"/>
        <w:bottom w:val="none" w:sz="0" w:space="0" w:color="auto"/>
        <w:right w:val="none" w:sz="0" w:space="0" w:color="auto"/>
      </w:divBdr>
    </w:div>
    <w:div w:id="330185992">
      <w:bodyDiv w:val="1"/>
      <w:marLeft w:val="0"/>
      <w:marRight w:val="0"/>
      <w:marTop w:val="0"/>
      <w:marBottom w:val="0"/>
      <w:divBdr>
        <w:top w:val="none" w:sz="0" w:space="0" w:color="auto"/>
        <w:left w:val="none" w:sz="0" w:space="0" w:color="auto"/>
        <w:bottom w:val="none" w:sz="0" w:space="0" w:color="auto"/>
        <w:right w:val="none" w:sz="0" w:space="0" w:color="auto"/>
      </w:divBdr>
    </w:div>
    <w:div w:id="370619218">
      <w:bodyDiv w:val="1"/>
      <w:marLeft w:val="0"/>
      <w:marRight w:val="0"/>
      <w:marTop w:val="0"/>
      <w:marBottom w:val="0"/>
      <w:divBdr>
        <w:top w:val="none" w:sz="0" w:space="0" w:color="auto"/>
        <w:left w:val="none" w:sz="0" w:space="0" w:color="auto"/>
        <w:bottom w:val="none" w:sz="0" w:space="0" w:color="auto"/>
        <w:right w:val="none" w:sz="0" w:space="0" w:color="auto"/>
      </w:divBdr>
    </w:div>
    <w:div w:id="378358930">
      <w:bodyDiv w:val="1"/>
      <w:marLeft w:val="0"/>
      <w:marRight w:val="0"/>
      <w:marTop w:val="0"/>
      <w:marBottom w:val="0"/>
      <w:divBdr>
        <w:top w:val="none" w:sz="0" w:space="0" w:color="auto"/>
        <w:left w:val="none" w:sz="0" w:space="0" w:color="auto"/>
        <w:bottom w:val="none" w:sz="0" w:space="0" w:color="auto"/>
        <w:right w:val="none" w:sz="0" w:space="0" w:color="auto"/>
      </w:divBdr>
    </w:div>
    <w:div w:id="456796083">
      <w:bodyDiv w:val="1"/>
      <w:marLeft w:val="0"/>
      <w:marRight w:val="0"/>
      <w:marTop w:val="0"/>
      <w:marBottom w:val="0"/>
      <w:divBdr>
        <w:top w:val="none" w:sz="0" w:space="0" w:color="auto"/>
        <w:left w:val="none" w:sz="0" w:space="0" w:color="auto"/>
        <w:bottom w:val="none" w:sz="0" w:space="0" w:color="auto"/>
        <w:right w:val="none" w:sz="0" w:space="0" w:color="auto"/>
      </w:divBdr>
      <w:divsChild>
        <w:div w:id="1516576687">
          <w:marLeft w:val="1166"/>
          <w:marRight w:val="0"/>
          <w:marTop w:val="0"/>
          <w:marBottom w:val="240"/>
          <w:divBdr>
            <w:top w:val="none" w:sz="0" w:space="0" w:color="auto"/>
            <w:left w:val="none" w:sz="0" w:space="0" w:color="auto"/>
            <w:bottom w:val="none" w:sz="0" w:space="0" w:color="auto"/>
            <w:right w:val="none" w:sz="0" w:space="0" w:color="auto"/>
          </w:divBdr>
        </w:div>
        <w:div w:id="533232399">
          <w:marLeft w:val="1166"/>
          <w:marRight w:val="0"/>
          <w:marTop w:val="0"/>
          <w:marBottom w:val="240"/>
          <w:divBdr>
            <w:top w:val="none" w:sz="0" w:space="0" w:color="auto"/>
            <w:left w:val="none" w:sz="0" w:space="0" w:color="auto"/>
            <w:bottom w:val="none" w:sz="0" w:space="0" w:color="auto"/>
            <w:right w:val="none" w:sz="0" w:space="0" w:color="auto"/>
          </w:divBdr>
        </w:div>
      </w:divsChild>
    </w:div>
    <w:div w:id="463549729">
      <w:bodyDiv w:val="1"/>
      <w:marLeft w:val="0"/>
      <w:marRight w:val="0"/>
      <w:marTop w:val="0"/>
      <w:marBottom w:val="0"/>
      <w:divBdr>
        <w:top w:val="none" w:sz="0" w:space="0" w:color="auto"/>
        <w:left w:val="none" w:sz="0" w:space="0" w:color="auto"/>
        <w:bottom w:val="none" w:sz="0" w:space="0" w:color="auto"/>
        <w:right w:val="none" w:sz="0" w:space="0" w:color="auto"/>
      </w:divBdr>
      <w:divsChild>
        <w:div w:id="392972413">
          <w:marLeft w:val="446"/>
          <w:marRight w:val="0"/>
          <w:marTop w:val="0"/>
          <w:marBottom w:val="120"/>
          <w:divBdr>
            <w:top w:val="none" w:sz="0" w:space="0" w:color="auto"/>
            <w:left w:val="none" w:sz="0" w:space="0" w:color="auto"/>
            <w:bottom w:val="none" w:sz="0" w:space="0" w:color="auto"/>
            <w:right w:val="none" w:sz="0" w:space="0" w:color="auto"/>
          </w:divBdr>
        </w:div>
        <w:div w:id="2133937511">
          <w:marLeft w:val="446"/>
          <w:marRight w:val="0"/>
          <w:marTop w:val="0"/>
          <w:marBottom w:val="120"/>
          <w:divBdr>
            <w:top w:val="none" w:sz="0" w:space="0" w:color="auto"/>
            <w:left w:val="none" w:sz="0" w:space="0" w:color="auto"/>
            <w:bottom w:val="none" w:sz="0" w:space="0" w:color="auto"/>
            <w:right w:val="none" w:sz="0" w:space="0" w:color="auto"/>
          </w:divBdr>
        </w:div>
        <w:div w:id="358241910">
          <w:marLeft w:val="446"/>
          <w:marRight w:val="0"/>
          <w:marTop w:val="0"/>
          <w:marBottom w:val="120"/>
          <w:divBdr>
            <w:top w:val="none" w:sz="0" w:space="0" w:color="auto"/>
            <w:left w:val="none" w:sz="0" w:space="0" w:color="auto"/>
            <w:bottom w:val="none" w:sz="0" w:space="0" w:color="auto"/>
            <w:right w:val="none" w:sz="0" w:space="0" w:color="auto"/>
          </w:divBdr>
        </w:div>
        <w:div w:id="1264146412">
          <w:marLeft w:val="446"/>
          <w:marRight w:val="0"/>
          <w:marTop w:val="0"/>
          <w:marBottom w:val="0"/>
          <w:divBdr>
            <w:top w:val="none" w:sz="0" w:space="0" w:color="auto"/>
            <w:left w:val="none" w:sz="0" w:space="0" w:color="auto"/>
            <w:bottom w:val="none" w:sz="0" w:space="0" w:color="auto"/>
            <w:right w:val="none" w:sz="0" w:space="0" w:color="auto"/>
          </w:divBdr>
        </w:div>
      </w:divsChild>
    </w:div>
    <w:div w:id="530654537">
      <w:bodyDiv w:val="1"/>
      <w:marLeft w:val="0"/>
      <w:marRight w:val="0"/>
      <w:marTop w:val="0"/>
      <w:marBottom w:val="0"/>
      <w:divBdr>
        <w:top w:val="none" w:sz="0" w:space="0" w:color="auto"/>
        <w:left w:val="none" w:sz="0" w:space="0" w:color="auto"/>
        <w:bottom w:val="none" w:sz="0" w:space="0" w:color="auto"/>
        <w:right w:val="none" w:sz="0" w:space="0" w:color="auto"/>
      </w:divBdr>
    </w:div>
    <w:div w:id="534469922">
      <w:bodyDiv w:val="1"/>
      <w:marLeft w:val="0"/>
      <w:marRight w:val="0"/>
      <w:marTop w:val="0"/>
      <w:marBottom w:val="0"/>
      <w:divBdr>
        <w:top w:val="none" w:sz="0" w:space="0" w:color="auto"/>
        <w:left w:val="none" w:sz="0" w:space="0" w:color="auto"/>
        <w:bottom w:val="none" w:sz="0" w:space="0" w:color="auto"/>
        <w:right w:val="none" w:sz="0" w:space="0" w:color="auto"/>
      </w:divBdr>
      <w:divsChild>
        <w:div w:id="571428568">
          <w:marLeft w:val="274"/>
          <w:marRight w:val="0"/>
          <w:marTop w:val="0"/>
          <w:marBottom w:val="0"/>
          <w:divBdr>
            <w:top w:val="none" w:sz="0" w:space="0" w:color="auto"/>
            <w:left w:val="none" w:sz="0" w:space="0" w:color="auto"/>
            <w:bottom w:val="none" w:sz="0" w:space="0" w:color="auto"/>
            <w:right w:val="none" w:sz="0" w:space="0" w:color="auto"/>
          </w:divBdr>
        </w:div>
        <w:div w:id="1068263465">
          <w:marLeft w:val="274"/>
          <w:marRight w:val="0"/>
          <w:marTop w:val="0"/>
          <w:marBottom w:val="0"/>
          <w:divBdr>
            <w:top w:val="none" w:sz="0" w:space="0" w:color="auto"/>
            <w:left w:val="none" w:sz="0" w:space="0" w:color="auto"/>
            <w:bottom w:val="none" w:sz="0" w:space="0" w:color="auto"/>
            <w:right w:val="none" w:sz="0" w:space="0" w:color="auto"/>
          </w:divBdr>
        </w:div>
        <w:div w:id="283851708">
          <w:marLeft w:val="274"/>
          <w:marRight w:val="0"/>
          <w:marTop w:val="0"/>
          <w:marBottom w:val="0"/>
          <w:divBdr>
            <w:top w:val="none" w:sz="0" w:space="0" w:color="auto"/>
            <w:left w:val="none" w:sz="0" w:space="0" w:color="auto"/>
            <w:bottom w:val="none" w:sz="0" w:space="0" w:color="auto"/>
            <w:right w:val="none" w:sz="0" w:space="0" w:color="auto"/>
          </w:divBdr>
        </w:div>
        <w:div w:id="626546375">
          <w:marLeft w:val="274"/>
          <w:marRight w:val="0"/>
          <w:marTop w:val="0"/>
          <w:marBottom w:val="0"/>
          <w:divBdr>
            <w:top w:val="none" w:sz="0" w:space="0" w:color="auto"/>
            <w:left w:val="none" w:sz="0" w:space="0" w:color="auto"/>
            <w:bottom w:val="none" w:sz="0" w:space="0" w:color="auto"/>
            <w:right w:val="none" w:sz="0" w:space="0" w:color="auto"/>
          </w:divBdr>
        </w:div>
      </w:divsChild>
    </w:div>
    <w:div w:id="554002641">
      <w:bodyDiv w:val="1"/>
      <w:marLeft w:val="0"/>
      <w:marRight w:val="0"/>
      <w:marTop w:val="0"/>
      <w:marBottom w:val="0"/>
      <w:divBdr>
        <w:top w:val="none" w:sz="0" w:space="0" w:color="auto"/>
        <w:left w:val="none" w:sz="0" w:space="0" w:color="auto"/>
        <w:bottom w:val="none" w:sz="0" w:space="0" w:color="auto"/>
        <w:right w:val="none" w:sz="0" w:space="0" w:color="auto"/>
      </w:divBdr>
    </w:div>
    <w:div w:id="595554640">
      <w:bodyDiv w:val="1"/>
      <w:marLeft w:val="0"/>
      <w:marRight w:val="0"/>
      <w:marTop w:val="0"/>
      <w:marBottom w:val="0"/>
      <w:divBdr>
        <w:top w:val="none" w:sz="0" w:space="0" w:color="auto"/>
        <w:left w:val="none" w:sz="0" w:space="0" w:color="auto"/>
        <w:bottom w:val="none" w:sz="0" w:space="0" w:color="auto"/>
        <w:right w:val="none" w:sz="0" w:space="0" w:color="auto"/>
      </w:divBdr>
    </w:div>
    <w:div w:id="669256584">
      <w:bodyDiv w:val="1"/>
      <w:marLeft w:val="0"/>
      <w:marRight w:val="0"/>
      <w:marTop w:val="0"/>
      <w:marBottom w:val="0"/>
      <w:divBdr>
        <w:top w:val="none" w:sz="0" w:space="0" w:color="auto"/>
        <w:left w:val="none" w:sz="0" w:space="0" w:color="auto"/>
        <w:bottom w:val="none" w:sz="0" w:space="0" w:color="auto"/>
        <w:right w:val="none" w:sz="0" w:space="0" w:color="auto"/>
      </w:divBdr>
    </w:div>
    <w:div w:id="682170670">
      <w:bodyDiv w:val="1"/>
      <w:marLeft w:val="0"/>
      <w:marRight w:val="0"/>
      <w:marTop w:val="0"/>
      <w:marBottom w:val="0"/>
      <w:divBdr>
        <w:top w:val="none" w:sz="0" w:space="0" w:color="auto"/>
        <w:left w:val="none" w:sz="0" w:space="0" w:color="auto"/>
        <w:bottom w:val="none" w:sz="0" w:space="0" w:color="auto"/>
        <w:right w:val="none" w:sz="0" w:space="0" w:color="auto"/>
      </w:divBdr>
    </w:div>
    <w:div w:id="691297082">
      <w:bodyDiv w:val="1"/>
      <w:marLeft w:val="0"/>
      <w:marRight w:val="0"/>
      <w:marTop w:val="0"/>
      <w:marBottom w:val="0"/>
      <w:divBdr>
        <w:top w:val="none" w:sz="0" w:space="0" w:color="auto"/>
        <w:left w:val="none" w:sz="0" w:space="0" w:color="auto"/>
        <w:bottom w:val="none" w:sz="0" w:space="0" w:color="auto"/>
        <w:right w:val="none" w:sz="0" w:space="0" w:color="auto"/>
      </w:divBdr>
    </w:div>
    <w:div w:id="702363809">
      <w:bodyDiv w:val="1"/>
      <w:marLeft w:val="0"/>
      <w:marRight w:val="0"/>
      <w:marTop w:val="0"/>
      <w:marBottom w:val="0"/>
      <w:divBdr>
        <w:top w:val="none" w:sz="0" w:space="0" w:color="auto"/>
        <w:left w:val="none" w:sz="0" w:space="0" w:color="auto"/>
        <w:bottom w:val="none" w:sz="0" w:space="0" w:color="auto"/>
        <w:right w:val="none" w:sz="0" w:space="0" w:color="auto"/>
      </w:divBdr>
    </w:div>
    <w:div w:id="773063780">
      <w:bodyDiv w:val="1"/>
      <w:marLeft w:val="0"/>
      <w:marRight w:val="0"/>
      <w:marTop w:val="0"/>
      <w:marBottom w:val="0"/>
      <w:divBdr>
        <w:top w:val="none" w:sz="0" w:space="0" w:color="auto"/>
        <w:left w:val="none" w:sz="0" w:space="0" w:color="auto"/>
        <w:bottom w:val="none" w:sz="0" w:space="0" w:color="auto"/>
        <w:right w:val="none" w:sz="0" w:space="0" w:color="auto"/>
      </w:divBdr>
    </w:div>
    <w:div w:id="947393168">
      <w:bodyDiv w:val="1"/>
      <w:marLeft w:val="0"/>
      <w:marRight w:val="0"/>
      <w:marTop w:val="0"/>
      <w:marBottom w:val="0"/>
      <w:divBdr>
        <w:top w:val="none" w:sz="0" w:space="0" w:color="auto"/>
        <w:left w:val="none" w:sz="0" w:space="0" w:color="auto"/>
        <w:bottom w:val="none" w:sz="0" w:space="0" w:color="auto"/>
        <w:right w:val="none" w:sz="0" w:space="0" w:color="auto"/>
      </w:divBdr>
    </w:div>
    <w:div w:id="954555231">
      <w:bodyDiv w:val="1"/>
      <w:marLeft w:val="0"/>
      <w:marRight w:val="0"/>
      <w:marTop w:val="0"/>
      <w:marBottom w:val="0"/>
      <w:divBdr>
        <w:top w:val="none" w:sz="0" w:space="0" w:color="auto"/>
        <w:left w:val="none" w:sz="0" w:space="0" w:color="auto"/>
        <w:bottom w:val="none" w:sz="0" w:space="0" w:color="auto"/>
        <w:right w:val="none" w:sz="0" w:space="0" w:color="auto"/>
      </w:divBdr>
    </w:div>
    <w:div w:id="956181094">
      <w:bodyDiv w:val="1"/>
      <w:marLeft w:val="0"/>
      <w:marRight w:val="0"/>
      <w:marTop w:val="0"/>
      <w:marBottom w:val="0"/>
      <w:divBdr>
        <w:top w:val="none" w:sz="0" w:space="0" w:color="auto"/>
        <w:left w:val="none" w:sz="0" w:space="0" w:color="auto"/>
        <w:bottom w:val="none" w:sz="0" w:space="0" w:color="auto"/>
        <w:right w:val="none" w:sz="0" w:space="0" w:color="auto"/>
      </w:divBdr>
    </w:div>
    <w:div w:id="1036809103">
      <w:bodyDiv w:val="1"/>
      <w:marLeft w:val="0"/>
      <w:marRight w:val="0"/>
      <w:marTop w:val="0"/>
      <w:marBottom w:val="0"/>
      <w:divBdr>
        <w:top w:val="none" w:sz="0" w:space="0" w:color="auto"/>
        <w:left w:val="none" w:sz="0" w:space="0" w:color="auto"/>
        <w:bottom w:val="none" w:sz="0" w:space="0" w:color="auto"/>
        <w:right w:val="none" w:sz="0" w:space="0" w:color="auto"/>
      </w:divBdr>
      <w:divsChild>
        <w:div w:id="379863249">
          <w:marLeft w:val="720"/>
          <w:marRight w:val="0"/>
          <w:marTop w:val="0"/>
          <w:marBottom w:val="0"/>
          <w:divBdr>
            <w:top w:val="none" w:sz="0" w:space="0" w:color="auto"/>
            <w:left w:val="none" w:sz="0" w:space="0" w:color="auto"/>
            <w:bottom w:val="none" w:sz="0" w:space="0" w:color="auto"/>
            <w:right w:val="none" w:sz="0" w:space="0" w:color="auto"/>
          </w:divBdr>
        </w:div>
        <w:div w:id="1880822816">
          <w:marLeft w:val="720"/>
          <w:marRight w:val="0"/>
          <w:marTop w:val="120"/>
          <w:marBottom w:val="0"/>
          <w:divBdr>
            <w:top w:val="none" w:sz="0" w:space="0" w:color="auto"/>
            <w:left w:val="none" w:sz="0" w:space="0" w:color="auto"/>
            <w:bottom w:val="none" w:sz="0" w:space="0" w:color="auto"/>
            <w:right w:val="none" w:sz="0" w:space="0" w:color="auto"/>
          </w:divBdr>
        </w:div>
        <w:div w:id="995690559">
          <w:marLeft w:val="720"/>
          <w:marRight w:val="0"/>
          <w:marTop w:val="120"/>
          <w:marBottom w:val="0"/>
          <w:divBdr>
            <w:top w:val="none" w:sz="0" w:space="0" w:color="auto"/>
            <w:left w:val="none" w:sz="0" w:space="0" w:color="auto"/>
            <w:bottom w:val="none" w:sz="0" w:space="0" w:color="auto"/>
            <w:right w:val="none" w:sz="0" w:space="0" w:color="auto"/>
          </w:divBdr>
        </w:div>
        <w:div w:id="1086734423">
          <w:marLeft w:val="720"/>
          <w:marRight w:val="0"/>
          <w:marTop w:val="120"/>
          <w:marBottom w:val="0"/>
          <w:divBdr>
            <w:top w:val="none" w:sz="0" w:space="0" w:color="auto"/>
            <w:left w:val="none" w:sz="0" w:space="0" w:color="auto"/>
            <w:bottom w:val="none" w:sz="0" w:space="0" w:color="auto"/>
            <w:right w:val="none" w:sz="0" w:space="0" w:color="auto"/>
          </w:divBdr>
        </w:div>
        <w:div w:id="2061662209">
          <w:marLeft w:val="720"/>
          <w:marRight w:val="0"/>
          <w:marTop w:val="120"/>
          <w:marBottom w:val="0"/>
          <w:divBdr>
            <w:top w:val="none" w:sz="0" w:space="0" w:color="auto"/>
            <w:left w:val="none" w:sz="0" w:space="0" w:color="auto"/>
            <w:bottom w:val="none" w:sz="0" w:space="0" w:color="auto"/>
            <w:right w:val="none" w:sz="0" w:space="0" w:color="auto"/>
          </w:divBdr>
        </w:div>
        <w:div w:id="1969388234">
          <w:marLeft w:val="720"/>
          <w:marRight w:val="0"/>
          <w:marTop w:val="120"/>
          <w:marBottom w:val="0"/>
          <w:divBdr>
            <w:top w:val="none" w:sz="0" w:space="0" w:color="auto"/>
            <w:left w:val="none" w:sz="0" w:space="0" w:color="auto"/>
            <w:bottom w:val="none" w:sz="0" w:space="0" w:color="auto"/>
            <w:right w:val="none" w:sz="0" w:space="0" w:color="auto"/>
          </w:divBdr>
        </w:div>
      </w:divsChild>
    </w:div>
    <w:div w:id="1050618822">
      <w:bodyDiv w:val="1"/>
      <w:marLeft w:val="0"/>
      <w:marRight w:val="0"/>
      <w:marTop w:val="0"/>
      <w:marBottom w:val="0"/>
      <w:divBdr>
        <w:top w:val="none" w:sz="0" w:space="0" w:color="auto"/>
        <w:left w:val="none" w:sz="0" w:space="0" w:color="auto"/>
        <w:bottom w:val="none" w:sz="0" w:space="0" w:color="auto"/>
        <w:right w:val="none" w:sz="0" w:space="0" w:color="auto"/>
      </w:divBdr>
      <w:divsChild>
        <w:div w:id="362291204">
          <w:marLeft w:val="274"/>
          <w:marRight w:val="0"/>
          <w:marTop w:val="0"/>
          <w:marBottom w:val="0"/>
          <w:divBdr>
            <w:top w:val="none" w:sz="0" w:space="0" w:color="auto"/>
            <w:left w:val="none" w:sz="0" w:space="0" w:color="auto"/>
            <w:bottom w:val="none" w:sz="0" w:space="0" w:color="auto"/>
            <w:right w:val="none" w:sz="0" w:space="0" w:color="auto"/>
          </w:divBdr>
        </w:div>
        <w:div w:id="742068138">
          <w:marLeft w:val="274"/>
          <w:marRight w:val="0"/>
          <w:marTop w:val="0"/>
          <w:marBottom w:val="0"/>
          <w:divBdr>
            <w:top w:val="none" w:sz="0" w:space="0" w:color="auto"/>
            <w:left w:val="none" w:sz="0" w:space="0" w:color="auto"/>
            <w:bottom w:val="none" w:sz="0" w:space="0" w:color="auto"/>
            <w:right w:val="none" w:sz="0" w:space="0" w:color="auto"/>
          </w:divBdr>
        </w:div>
        <w:div w:id="1891380194">
          <w:marLeft w:val="274"/>
          <w:marRight w:val="0"/>
          <w:marTop w:val="0"/>
          <w:marBottom w:val="0"/>
          <w:divBdr>
            <w:top w:val="none" w:sz="0" w:space="0" w:color="auto"/>
            <w:left w:val="none" w:sz="0" w:space="0" w:color="auto"/>
            <w:bottom w:val="none" w:sz="0" w:space="0" w:color="auto"/>
            <w:right w:val="none" w:sz="0" w:space="0" w:color="auto"/>
          </w:divBdr>
        </w:div>
        <w:div w:id="1972319750">
          <w:marLeft w:val="274"/>
          <w:marRight w:val="0"/>
          <w:marTop w:val="0"/>
          <w:marBottom w:val="0"/>
          <w:divBdr>
            <w:top w:val="none" w:sz="0" w:space="0" w:color="auto"/>
            <w:left w:val="none" w:sz="0" w:space="0" w:color="auto"/>
            <w:bottom w:val="none" w:sz="0" w:space="0" w:color="auto"/>
            <w:right w:val="none" w:sz="0" w:space="0" w:color="auto"/>
          </w:divBdr>
        </w:div>
        <w:div w:id="96024531">
          <w:marLeft w:val="274"/>
          <w:marRight w:val="0"/>
          <w:marTop w:val="0"/>
          <w:marBottom w:val="0"/>
          <w:divBdr>
            <w:top w:val="none" w:sz="0" w:space="0" w:color="auto"/>
            <w:left w:val="none" w:sz="0" w:space="0" w:color="auto"/>
            <w:bottom w:val="none" w:sz="0" w:space="0" w:color="auto"/>
            <w:right w:val="none" w:sz="0" w:space="0" w:color="auto"/>
          </w:divBdr>
        </w:div>
        <w:div w:id="1855457749">
          <w:marLeft w:val="274"/>
          <w:marRight w:val="0"/>
          <w:marTop w:val="0"/>
          <w:marBottom w:val="0"/>
          <w:divBdr>
            <w:top w:val="none" w:sz="0" w:space="0" w:color="auto"/>
            <w:left w:val="none" w:sz="0" w:space="0" w:color="auto"/>
            <w:bottom w:val="none" w:sz="0" w:space="0" w:color="auto"/>
            <w:right w:val="none" w:sz="0" w:space="0" w:color="auto"/>
          </w:divBdr>
        </w:div>
        <w:div w:id="1772821222">
          <w:marLeft w:val="274"/>
          <w:marRight w:val="0"/>
          <w:marTop w:val="0"/>
          <w:marBottom w:val="0"/>
          <w:divBdr>
            <w:top w:val="none" w:sz="0" w:space="0" w:color="auto"/>
            <w:left w:val="none" w:sz="0" w:space="0" w:color="auto"/>
            <w:bottom w:val="none" w:sz="0" w:space="0" w:color="auto"/>
            <w:right w:val="none" w:sz="0" w:space="0" w:color="auto"/>
          </w:divBdr>
        </w:div>
        <w:div w:id="507133308">
          <w:marLeft w:val="274"/>
          <w:marRight w:val="0"/>
          <w:marTop w:val="0"/>
          <w:marBottom w:val="0"/>
          <w:divBdr>
            <w:top w:val="none" w:sz="0" w:space="0" w:color="auto"/>
            <w:left w:val="none" w:sz="0" w:space="0" w:color="auto"/>
            <w:bottom w:val="none" w:sz="0" w:space="0" w:color="auto"/>
            <w:right w:val="none" w:sz="0" w:space="0" w:color="auto"/>
          </w:divBdr>
        </w:div>
        <w:div w:id="1883327860">
          <w:marLeft w:val="274"/>
          <w:marRight w:val="0"/>
          <w:marTop w:val="0"/>
          <w:marBottom w:val="0"/>
          <w:divBdr>
            <w:top w:val="none" w:sz="0" w:space="0" w:color="auto"/>
            <w:left w:val="none" w:sz="0" w:space="0" w:color="auto"/>
            <w:bottom w:val="none" w:sz="0" w:space="0" w:color="auto"/>
            <w:right w:val="none" w:sz="0" w:space="0" w:color="auto"/>
          </w:divBdr>
        </w:div>
        <w:div w:id="1804881529">
          <w:marLeft w:val="274"/>
          <w:marRight w:val="0"/>
          <w:marTop w:val="0"/>
          <w:marBottom w:val="0"/>
          <w:divBdr>
            <w:top w:val="none" w:sz="0" w:space="0" w:color="auto"/>
            <w:left w:val="none" w:sz="0" w:space="0" w:color="auto"/>
            <w:bottom w:val="none" w:sz="0" w:space="0" w:color="auto"/>
            <w:right w:val="none" w:sz="0" w:space="0" w:color="auto"/>
          </w:divBdr>
        </w:div>
        <w:div w:id="2108385706">
          <w:marLeft w:val="360"/>
          <w:marRight w:val="0"/>
          <w:marTop w:val="0"/>
          <w:marBottom w:val="0"/>
          <w:divBdr>
            <w:top w:val="none" w:sz="0" w:space="0" w:color="auto"/>
            <w:left w:val="none" w:sz="0" w:space="0" w:color="auto"/>
            <w:bottom w:val="none" w:sz="0" w:space="0" w:color="auto"/>
            <w:right w:val="none" w:sz="0" w:space="0" w:color="auto"/>
          </w:divBdr>
        </w:div>
        <w:div w:id="1351640965">
          <w:marLeft w:val="360"/>
          <w:marRight w:val="0"/>
          <w:marTop w:val="0"/>
          <w:marBottom w:val="0"/>
          <w:divBdr>
            <w:top w:val="none" w:sz="0" w:space="0" w:color="auto"/>
            <w:left w:val="none" w:sz="0" w:space="0" w:color="auto"/>
            <w:bottom w:val="none" w:sz="0" w:space="0" w:color="auto"/>
            <w:right w:val="none" w:sz="0" w:space="0" w:color="auto"/>
          </w:divBdr>
        </w:div>
        <w:div w:id="967202623">
          <w:marLeft w:val="274"/>
          <w:marRight w:val="0"/>
          <w:marTop w:val="0"/>
          <w:marBottom w:val="0"/>
          <w:divBdr>
            <w:top w:val="none" w:sz="0" w:space="0" w:color="auto"/>
            <w:left w:val="none" w:sz="0" w:space="0" w:color="auto"/>
            <w:bottom w:val="none" w:sz="0" w:space="0" w:color="auto"/>
            <w:right w:val="none" w:sz="0" w:space="0" w:color="auto"/>
          </w:divBdr>
        </w:div>
        <w:div w:id="91126908">
          <w:marLeft w:val="274"/>
          <w:marRight w:val="0"/>
          <w:marTop w:val="0"/>
          <w:marBottom w:val="0"/>
          <w:divBdr>
            <w:top w:val="none" w:sz="0" w:space="0" w:color="auto"/>
            <w:left w:val="none" w:sz="0" w:space="0" w:color="auto"/>
            <w:bottom w:val="none" w:sz="0" w:space="0" w:color="auto"/>
            <w:right w:val="none" w:sz="0" w:space="0" w:color="auto"/>
          </w:divBdr>
        </w:div>
      </w:divsChild>
    </w:div>
    <w:div w:id="1110199376">
      <w:bodyDiv w:val="1"/>
      <w:marLeft w:val="0"/>
      <w:marRight w:val="0"/>
      <w:marTop w:val="0"/>
      <w:marBottom w:val="0"/>
      <w:divBdr>
        <w:top w:val="none" w:sz="0" w:space="0" w:color="auto"/>
        <w:left w:val="none" w:sz="0" w:space="0" w:color="auto"/>
        <w:bottom w:val="none" w:sz="0" w:space="0" w:color="auto"/>
        <w:right w:val="none" w:sz="0" w:space="0" w:color="auto"/>
      </w:divBdr>
      <w:divsChild>
        <w:div w:id="878398130">
          <w:marLeft w:val="274"/>
          <w:marRight w:val="0"/>
          <w:marTop w:val="0"/>
          <w:marBottom w:val="0"/>
          <w:divBdr>
            <w:top w:val="none" w:sz="0" w:space="0" w:color="auto"/>
            <w:left w:val="none" w:sz="0" w:space="0" w:color="auto"/>
            <w:bottom w:val="none" w:sz="0" w:space="0" w:color="auto"/>
            <w:right w:val="none" w:sz="0" w:space="0" w:color="auto"/>
          </w:divBdr>
        </w:div>
        <w:div w:id="2001882389">
          <w:marLeft w:val="274"/>
          <w:marRight w:val="0"/>
          <w:marTop w:val="0"/>
          <w:marBottom w:val="0"/>
          <w:divBdr>
            <w:top w:val="none" w:sz="0" w:space="0" w:color="auto"/>
            <w:left w:val="none" w:sz="0" w:space="0" w:color="auto"/>
            <w:bottom w:val="none" w:sz="0" w:space="0" w:color="auto"/>
            <w:right w:val="none" w:sz="0" w:space="0" w:color="auto"/>
          </w:divBdr>
        </w:div>
        <w:div w:id="316308200">
          <w:marLeft w:val="274"/>
          <w:marRight w:val="0"/>
          <w:marTop w:val="0"/>
          <w:marBottom w:val="0"/>
          <w:divBdr>
            <w:top w:val="none" w:sz="0" w:space="0" w:color="auto"/>
            <w:left w:val="none" w:sz="0" w:space="0" w:color="auto"/>
            <w:bottom w:val="none" w:sz="0" w:space="0" w:color="auto"/>
            <w:right w:val="none" w:sz="0" w:space="0" w:color="auto"/>
          </w:divBdr>
        </w:div>
        <w:div w:id="101806023">
          <w:marLeft w:val="274"/>
          <w:marRight w:val="0"/>
          <w:marTop w:val="0"/>
          <w:marBottom w:val="0"/>
          <w:divBdr>
            <w:top w:val="none" w:sz="0" w:space="0" w:color="auto"/>
            <w:left w:val="none" w:sz="0" w:space="0" w:color="auto"/>
            <w:bottom w:val="none" w:sz="0" w:space="0" w:color="auto"/>
            <w:right w:val="none" w:sz="0" w:space="0" w:color="auto"/>
          </w:divBdr>
        </w:div>
      </w:divsChild>
    </w:div>
    <w:div w:id="1186750580">
      <w:bodyDiv w:val="1"/>
      <w:marLeft w:val="0"/>
      <w:marRight w:val="0"/>
      <w:marTop w:val="0"/>
      <w:marBottom w:val="0"/>
      <w:divBdr>
        <w:top w:val="none" w:sz="0" w:space="0" w:color="auto"/>
        <w:left w:val="none" w:sz="0" w:space="0" w:color="auto"/>
        <w:bottom w:val="none" w:sz="0" w:space="0" w:color="auto"/>
        <w:right w:val="none" w:sz="0" w:space="0" w:color="auto"/>
      </w:divBdr>
    </w:div>
    <w:div w:id="1227030972">
      <w:bodyDiv w:val="1"/>
      <w:marLeft w:val="0"/>
      <w:marRight w:val="0"/>
      <w:marTop w:val="0"/>
      <w:marBottom w:val="0"/>
      <w:divBdr>
        <w:top w:val="none" w:sz="0" w:space="0" w:color="auto"/>
        <w:left w:val="none" w:sz="0" w:space="0" w:color="auto"/>
        <w:bottom w:val="none" w:sz="0" w:space="0" w:color="auto"/>
        <w:right w:val="none" w:sz="0" w:space="0" w:color="auto"/>
      </w:divBdr>
    </w:div>
    <w:div w:id="1551921530">
      <w:bodyDiv w:val="1"/>
      <w:marLeft w:val="0"/>
      <w:marRight w:val="0"/>
      <w:marTop w:val="0"/>
      <w:marBottom w:val="0"/>
      <w:divBdr>
        <w:top w:val="none" w:sz="0" w:space="0" w:color="auto"/>
        <w:left w:val="none" w:sz="0" w:space="0" w:color="auto"/>
        <w:bottom w:val="none" w:sz="0" w:space="0" w:color="auto"/>
        <w:right w:val="none" w:sz="0" w:space="0" w:color="auto"/>
      </w:divBdr>
      <w:divsChild>
        <w:div w:id="1368221070">
          <w:marLeft w:val="0"/>
          <w:marRight w:val="0"/>
          <w:marTop w:val="0"/>
          <w:marBottom w:val="0"/>
          <w:divBdr>
            <w:top w:val="single" w:sz="12" w:space="0" w:color="767676"/>
            <w:left w:val="none" w:sz="0" w:space="0" w:color="auto"/>
            <w:bottom w:val="none" w:sz="0" w:space="0" w:color="auto"/>
            <w:right w:val="none" w:sz="0" w:space="0" w:color="auto"/>
          </w:divBdr>
          <w:divsChild>
            <w:div w:id="1996644013">
              <w:marLeft w:val="0"/>
              <w:marRight w:val="0"/>
              <w:marTop w:val="0"/>
              <w:marBottom w:val="0"/>
              <w:divBdr>
                <w:top w:val="none" w:sz="0" w:space="0" w:color="auto"/>
                <w:left w:val="none" w:sz="0" w:space="0" w:color="auto"/>
                <w:bottom w:val="none" w:sz="0" w:space="0" w:color="auto"/>
                <w:right w:val="none" w:sz="0" w:space="0" w:color="auto"/>
              </w:divBdr>
            </w:div>
            <w:div w:id="1741635490">
              <w:marLeft w:val="0"/>
              <w:marRight w:val="0"/>
              <w:marTop w:val="0"/>
              <w:marBottom w:val="0"/>
              <w:divBdr>
                <w:top w:val="none" w:sz="0" w:space="0" w:color="auto"/>
                <w:left w:val="none" w:sz="0" w:space="0" w:color="auto"/>
                <w:bottom w:val="none" w:sz="0" w:space="0" w:color="auto"/>
                <w:right w:val="none" w:sz="0" w:space="0" w:color="auto"/>
              </w:divBdr>
              <w:divsChild>
                <w:div w:id="71481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67003">
          <w:marLeft w:val="0"/>
          <w:marRight w:val="0"/>
          <w:marTop w:val="0"/>
          <w:marBottom w:val="0"/>
          <w:divBdr>
            <w:top w:val="single" w:sz="12" w:space="0" w:color="D3D3D3"/>
            <w:left w:val="none" w:sz="0" w:space="0" w:color="auto"/>
            <w:bottom w:val="none" w:sz="0" w:space="0" w:color="auto"/>
            <w:right w:val="none" w:sz="0" w:space="0" w:color="auto"/>
          </w:divBdr>
          <w:divsChild>
            <w:div w:id="572659709">
              <w:marLeft w:val="0"/>
              <w:marRight w:val="0"/>
              <w:marTop w:val="0"/>
              <w:marBottom w:val="0"/>
              <w:divBdr>
                <w:top w:val="none" w:sz="0" w:space="0" w:color="auto"/>
                <w:left w:val="none" w:sz="0" w:space="0" w:color="auto"/>
                <w:bottom w:val="none" w:sz="0" w:space="0" w:color="auto"/>
                <w:right w:val="none" w:sz="0" w:space="0" w:color="auto"/>
              </w:divBdr>
            </w:div>
            <w:div w:id="414477578">
              <w:marLeft w:val="0"/>
              <w:marRight w:val="0"/>
              <w:marTop w:val="0"/>
              <w:marBottom w:val="0"/>
              <w:divBdr>
                <w:top w:val="none" w:sz="0" w:space="0" w:color="auto"/>
                <w:left w:val="none" w:sz="0" w:space="0" w:color="auto"/>
                <w:bottom w:val="none" w:sz="0" w:space="0" w:color="auto"/>
                <w:right w:val="none" w:sz="0" w:space="0" w:color="auto"/>
              </w:divBdr>
              <w:divsChild>
                <w:div w:id="15893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92518">
          <w:marLeft w:val="0"/>
          <w:marRight w:val="0"/>
          <w:marTop w:val="0"/>
          <w:marBottom w:val="0"/>
          <w:divBdr>
            <w:top w:val="single" w:sz="12" w:space="0" w:color="D3D3D3"/>
            <w:left w:val="none" w:sz="0" w:space="0" w:color="auto"/>
            <w:bottom w:val="none" w:sz="0" w:space="0" w:color="auto"/>
            <w:right w:val="none" w:sz="0" w:space="0" w:color="auto"/>
          </w:divBdr>
          <w:divsChild>
            <w:div w:id="1377507893">
              <w:marLeft w:val="0"/>
              <w:marRight w:val="0"/>
              <w:marTop w:val="0"/>
              <w:marBottom w:val="0"/>
              <w:divBdr>
                <w:top w:val="none" w:sz="0" w:space="0" w:color="auto"/>
                <w:left w:val="none" w:sz="0" w:space="0" w:color="auto"/>
                <w:bottom w:val="none" w:sz="0" w:space="0" w:color="auto"/>
                <w:right w:val="none" w:sz="0" w:space="0" w:color="auto"/>
              </w:divBdr>
            </w:div>
            <w:div w:id="1684700997">
              <w:marLeft w:val="0"/>
              <w:marRight w:val="0"/>
              <w:marTop w:val="0"/>
              <w:marBottom w:val="0"/>
              <w:divBdr>
                <w:top w:val="none" w:sz="0" w:space="0" w:color="auto"/>
                <w:left w:val="none" w:sz="0" w:space="0" w:color="auto"/>
                <w:bottom w:val="none" w:sz="0" w:space="0" w:color="auto"/>
                <w:right w:val="none" w:sz="0" w:space="0" w:color="auto"/>
              </w:divBdr>
              <w:divsChild>
                <w:div w:id="19027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2453">
          <w:marLeft w:val="0"/>
          <w:marRight w:val="0"/>
          <w:marTop w:val="0"/>
          <w:marBottom w:val="0"/>
          <w:divBdr>
            <w:top w:val="single" w:sz="12" w:space="0" w:color="D3D3D3"/>
            <w:left w:val="none" w:sz="0" w:space="0" w:color="auto"/>
            <w:bottom w:val="none" w:sz="0" w:space="0" w:color="auto"/>
            <w:right w:val="none" w:sz="0" w:space="0" w:color="auto"/>
          </w:divBdr>
          <w:divsChild>
            <w:div w:id="77024098">
              <w:marLeft w:val="0"/>
              <w:marRight w:val="0"/>
              <w:marTop w:val="0"/>
              <w:marBottom w:val="0"/>
              <w:divBdr>
                <w:top w:val="none" w:sz="0" w:space="0" w:color="auto"/>
                <w:left w:val="none" w:sz="0" w:space="0" w:color="auto"/>
                <w:bottom w:val="none" w:sz="0" w:space="0" w:color="auto"/>
                <w:right w:val="none" w:sz="0" w:space="0" w:color="auto"/>
              </w:divBdr>
            </w:div>
            <w:div w:id="717554683">
              <w:marLeft w:val="0"/>
              <w:marRight w:val="0"/>
              <w:marTop w:val="0"/>
              <w:marBottom w:val="0"/>
              <w:divBdr>
                <w:top w:val="none" w:sz="0" w:space="0" w:color="auto"/>
                <w:left w:val="none" w:sz="0" w:space="0" w:color="auto"/>
                <w:bottom w:val="none" w:sz="0" w:space="0" w:color="auto"/>
                <w:right w:val="none" w:sz="0" w:space="0" w:color="auto"/>
              </w:divBdr>
              <w:divsChild>
                <w:div w:id="1373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14319">
          <w:marLeft w:val="0"/>
          <w:marRight w:val="0"/>
          <w:marTop w:val="0"/>
          <w:marBottom w:val="0"/>
          <w:divBdr>
            <w:top w:val="single" w:sz="12" w:space="0" w:color="D3D3D3"/>
            <w:left w:val="none" w:sz="0" w:space="0" w:color="auto"/>
            <w:bottom w:val="single" w:sz="12" w:space="0" w:color="767676"/>
            <w:right w:val="none" w:sz="0" w:space="0" w:color="auto"/>
          </w:divBdr>
          <w:divsChild>
            <w:div w:id="438333644">
              <w:marLeft w:val="0"/>
              <w:marRight w:val="0"/>
              <w:marTop w:val="0"/>
              <w:marBottom w:val="0"/>
              <w:divBdr>
                <w:top w:val="none" w:sz="0" w:space="0" w:color="auto"/>
                <w:left w:val="none" w:sz="0" w:space="0" w:color="auto"/>
                <w:bottom w:val="none" w:sz="0" w:space="0" w:color="auto"/>
                <w:right w:val="none" w:sz="0" w:space="0" w:color="auto"/>
              </w:divBdr>
            </w:div>
            <w:div w:id="292296793">
              <w:marLeft w:val="0"/>
              <w:marRight w:val="0"/>
              <w:marTop w:val="0"/>
              <w:marBottom w:val="0"/>
              <w:divBdr>
                <w:top w:val="none" w:sz="0" w:space="0" w:color="auto"/>
                <w:left w:val="none" w:sz="0" w:space="0" w:color="auto"/>
                <w:bottom w:val="none" w:sz="0" w:space="0" w:color="auto"/>
                <w:right w:val="none" w:sz="0" w:space="0" w:color="auto"/>
              </w:divBdr>
              <w:divsChild>
                <w:div w:id="15541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013666">
      <w:bodyDiv w:val="1"/>
      <w:marLeft w:val="0"/>
      <w:marRight w:val="0"/>
      <w:marTop w:val="0"/>
      <w:marBottom w:val="0"/>
      <w:divBdr>
        <w:top w:val="none" w:sz="0" w:space="0" w:color="auto"/>
        <w:left w:val="none" w:sz="0" w:space="0" w:color="auto"/>
        <w:bottom w:val="none" w:sz="0" w:space="0" w:color="auto"/>
        <w:right w:val="none" w:sz="0" w:space="0" w:color="auto"/>
      </w:divBdr>
      <w:divsChild>
        <w:div w:id="1603876250">
          <w:marLeft w:val="446"/>
          <w:marRight w:val="0"/>
          <w:marTop w:val="0"/>
          <w:marBottom w:val="120"/>
          <w:divBdr>
            <w:top w:val="none" w:sz="0" w:space="0" w:color="auto"/>
            <w:left w:val="none" w:sz="0" w:space="0" w:color="auto"/>
            <w:bottom w:val="none" w:sz="0" w:space="0" w:color="auto"/>
            <w:right w:val="none" w:sz="0" w:space="0" w:color="auto"/>
          </w:divBdr>
        </w:div>
        <w:div w:id="1405104008">
          <w:marLeft w:val="446"/>
          <w:marRight w:val="0"/>
          <w:marTop w:val="0"/>
          <w:marBottom w:val="120"/>
          <w:divBdr>
            <w:top w:val="none" w:sz="0" w:space="0" w:color="auto"/>
            <w:left w:val="none" w:sz="0" w:space="0" w:color="auto"/>
            <w:bottom w:val="none" w:sz="0" w:space="0" w:color="auto"/>
            <w:right w:val="none" w:sz="0" w:space="0" w:color="auto"/>
          </w:divBdr>
        </w:div>
        <w:div w:id="12804405">
          <w:marLeft w:val="446"/>
          <w:marRight w:val="0"/>
          <w:marTop w:val="0"/>
          <w:marBottom w:val="120"/>
          <w:divBdr>
            <w:top w:val="none" w:sz="0" w:space="0" w:color="auto"/>
            <w:left w:val="none" w:sz="0" w:space="0" w:color="auto"/>
            <w:bottom w:val="none" w:sz="0" w:space="0" w:color="auto"/>
            <w:right w:val="none" w:sz="0" w:space="0" w:color="auto"/>
          </w:divBdr>
        </w:div>
        <w:div w:id="1539003530">
          <w:marLeft w:val="446"/>
          <w:marRight w:val="0"/>
          <w:marTop w:val="0"/>
          <w:marBottom w:val="120"/>
          <w:divBdr>
            <w:top w:val="none" w:sz="0" w:space="0" w:color="auto"/>
            <w:left w:val="none" w:sz="0" w:space="0" w:color="auto"/>
            <w:bottom w:val="none" w:sz="0" w:space="0" w:color="auto"/>
            <w:right w:val="none" w:sz="0" w:space="0" w:color="auto"/>
          </w:divBdr>
        </w:div>
        <w:div w:id="478226485">
          <w:marLeft w:val="446"/>
          <w:marRight w:val="0"/>
          <w:marTop w:val="0"/>
          <w:marBottom w:val="120"/>
          <w:divBdr>
            <w:top w:val="none" w:sz="0" w:space="0" w:color="auto"/>
            <w:left w:val="none" w:sz="0" w:space="0" w:color="auto"/>
            <w:bottom w:val="none" w:sz="0" w:space="0" w:color="auto"/>
            <w:right w:val="none" w:sz="0" w:space="0" w:color="auto"/>
          </w:divBdr>
        </w:div>
        <w:div w:id="268392752">
          <w:marLeft w:val="446"/>
          <w:marRight w:val="0"/>
          <w:marTop w:val="0"/>
          <w:marBottom w:val="120"/>
          <w:divBdr>
            <w:top w:val="none" w:sz="0" w:space="0" w:color="auto"/>
            <w:left w:val="none" w:sz="0" w:space="0" w:color="auto"/>
            <w:bottom w:val="none" w:sz="0" w:space="0" w:color="auto"/>
            <w:right w:val="none" w:sz="0" w:space="0" w:color="auto"/>
          </w:divBdr>
        </w:div>
        <w:div w:id="1008679782">
          <w:marLeft w:val="1166"/>
          <w:marRight w:val="0"/>
          <w:marTop w:val="0"/>
          <w:marBottom w:val="120"/>
          <w:divBdr>
            <w:top w:val="none" w:sz="0" w:space="0" w:color="auto"/>
            <w:left w:val="none" w:sz="0" w:space="0" w:color="auto"/>
            <w:bottom w:val="none" w:sz="0" w:space="0" w:color="auto"/>
            <w:right w:val="none" w:sz="0" w:space="0" w:color="auto"/>
          </w:divBdr>
        </w:div>
        <w:div w:id="638191161">
          <w:marLeft w:val="1166"/>
          <w:marRight w:val="0"/>
          <w:marTop w:val="0"/>
          <w:marBottom w:val="120"/>
          <w:divBdr>
            <w:top w:val="none" w:sz="0" w:space="0" w:color="auto"/>
            <w:left w:val="none" w:sz="0" w:space="0" w:color="auto"/>
            <w:bottom w:val="none" w:sz="0" w:space="0" w:color="auto"/>
            <w:right w:val="none" w:sz="0" w:space="0" w:color="auto"/>
          </w:divBdr>
        </w:div>
        <w:div w:id="19626809">
          <w:marLeft w:val="1166"/>
          <w:marRight w:val="0"/>
          <w:marTop w:val="0"/>
          <w:marBottom w:val="120"/>
          <w:divBdr>
            <w:top w:val="none" w:sz="0" w:space="0" w:color="auto"/>
            <w:left w:val="none" w:sz="0" w:space="0" w:color="auto"/>
            <w:bottom w:val="none" w:sz="0" w:space="0" w:color="auto"/>
            <w:right w:val="none" w:sz="0" w:space="0" w:color="auto"/>
          </w:divBdr>
        </w:div>
      </w:divsChild>
    </w:div>
    <w:div w:id="1733389225">
      <w:bodyDiv w:val="1"/>
      <w:marLeft w:val="0"/>
      <w:marRight w:val="0"/>
      <w:marTop w:val="0"/>
      <w:marBottom w:val="0"/>
      <w:divBdr>
        <w:top w:val="none" w:sz="0" w:space="0" w:color="auto"/>
        <w:left w:val="none" w:sz="0" w:space="0" w:color="auto"/>
        <w:bottom w:val="none" w:sz="0" w:space="0" w:color="auto"/>
        <w:right w:val="none" w:sz="0" w:space="0" w:color="auto"/>
      </w:divBdr>
    </w:div>
    <w:div w:id="1749376301">
      <w:bodyDiv w:val="1"/>
      <w:marLeft w:val="0"/>
      <w:marRight w:val="0"/>
      <w:marTop w:val="0"/>
      <w:marBottom w:val="0"/>
      <w:divBdr>
        <w:top w:val="none" w:sz="0" w:space="0" w:color="auto"/>
        <w:left w:val="none" w:sz="0" w:space="0" w:color="auto"/>
        <w:bottom w:val="none" w:sz="0" w:space="0" w:color="auto"/>
        <w:right w:val="none" w:sz="0" w:space="0" w:color="auto"/>
      </w:divBdr>
    </w:div>
    <w:div w:id="1924795028">
      <w:bodyDiv w:val="1"/>
      <w:marLeft w:val="0"/>
      <w:marRight w:val="0"/>
      <w:marTop w:val="0"/>
      <w:marBottom w:val="0"/>
      <w:divBdr>
        <w:top w:val="none" w:sz="0" w:space="0" w:color="auto"/>
        <w:left w:val="none" w:sz="0" w:space="0" w:color="auto"/>
        <w:bottom w:val="none" w:sz="0" w:space="0" w:color="auto"/>
        <w:right w:val="none" w:sz="0" w:space="0" w:color="auto"/>
      </w:divBdr>
    </w:div>
    <w:div w:id="1990938196">
      <w:bodyDiv w:val="1"/>
      <w:marLeft w:val="0"/>
      <w:marRight w:val="0"/>
      <w:marTop w:val="0"/>
      <w:marBottom w:val="0"/>
      <w:divBdr>
        <w:top w:val="none" w:sz="0" w:space="0" w:color="auto"/>
        <w:left w:val="none" w:sz="0" w:space="0" w:color="auto"/>
        <w:bottom w:val="none" w:sz="0" w:space="0" w:color="auto"/>
        <w:right w:val="none" w:sz="0" w:space="0" w:color="auto"/>
      </w:divBdr>
      <w:divsChild>
        <w:div w:id="864294485">
          <w:marLeft w:val="274"/>
          <w:marRight w:val="0"/>
          <w:marTop w:val="0"/>
          <w:marBottom w:val="0"/>
          <w:divBdr>
            <w:top w:val="none" w:sz="0" w:space="0" w:color="auto"/>
            <w:left w:val="none" w:sz="0" w:space="0" w:color="auto"/>
            <w:bottom w:val="none" w:sz="0" w:space="0" w:color="auto"/>
            <w:right w:val="none" w:sz="0" w:space="0" w:color="auto"/>
          </w:divBdr>
        </w:div>
        <w:div w:id="1163349597">
          <w:marLeft w:val="274"/>
          <w:marRight w:val="0"/>
          <w:marTop w:val="0"/>
          <w:marBottom w:val="0"/>
          <w:divBdr>
            <w:top w:val="none" w:sz="0" w:space="0" w:color="auto"/>
            <w:left w:val="none" w:sz="0" w:space="0" w:color="auto"/>
            <w:bottom w:val="none" w:sz="0" w:space="0" w:color="auto"/>
            <w:right w:val="none" w:sz="0" w:space="0" w:color="auto"/>
          </w:divBdr>
        </w:div>
        <w:div w:id="1760250705">
          <w:marLeft w:val="274"/>
          <w:marRight w:val="0"/>
          <w:marTop w:val="0"/>
          <w:marBottom w:val="0"/>
          <w:divBdr>
            <w:top w:val="none" w:sz="0" w:space="0" w:color="auto"/>
            <w:left w:val="none" w:sz="0" w:space="0" w:color="auto"/>
            <w:bottom w:val="none" w:sz="0" w:space="0" w:color="auto"/>
            <w:right w:val="none" w:sz="0" w:space="0" w:color="auto"/>
          </w:divBdr>
        </w:div>
      </w:divsChild>
    </w:div>
    <w:div w:id="2023239062">
      <w:bodyDiv w:val="1"/>
      <w:marLeft w:val="0"/>
      <w:marRight w:val="0"/>
      <w:marTop w:val="0"/>
      <w:marBottom w:val="0"/>
      <w:divBdr>
        <w:top w:val="none" w:sz="0" w:space="0" w:color="auto"/>
        <w:left w:val="none" w:sz="0" w:space="0" w:color="auto"/>
        <w:bottom w:val="none" w:sz="0" w:space="0" w:color="auto"/>
        <w:right w:val="none" w:sz="0" w:space="0" w:color="auto"/>
      </w:divBdr>
    </w:div>
    <w:div w:id="2039697181">
      <w:bodyDiv w:val="1"/>
      <w:marLeft w:val="0"/>
      <w:marRight w:val="0"/>
      <w:marTop w:val="0"/>
      <w:marBottom w:val="0"/>
      <w:divBdr>
        <w:top w:val="none" w:sz="0" w:space="0" w:color="auto"/>
        <w:left w:val="none" w:sz="0" w:space="0" w:color="auto"/>
        <w:bottom w:val="none" w:sz="0" w:space="0" w:color="auto"/>
        <w:right w:val="none" w:sz="0" w:space="0" w:color="auto"/>
      </w:divBdr>
    </w:div>
    <w:div w:id="2092465238">
      <w:bodyDiv w:val="1"/>
      <w:marLeft w:val="0"/>
      <w:marRight w:val="0"/>
      <w:marTop w:val="0"/>
      <w:marBottom w:val="0"/>
      <w:divBdr>
        <w:top w:val="none" w:sz="0" w:space="0" w:color="auto"/>
        <w:left w:val="none" w:sz="0" w:space="0" w:color="auto"/>
        <w:bottom w:val="none" w:sz="0" w:space="0" w:color="auto"/>
        <w:right w:val="none" w:sz="0" w:space="0" w:color="auto"/>
      </w:divBdr>
      <w:divsChild>
        <w:div w:id="2058622357">
          <w:marLeft w:val="0"/>
          <w:marRight w:val="0"/>
          <w:marTop w:val="0"/>
          <w:marBottom w:val="0"/>
          <w:divBdr>
            <w:top w:val="single" w:sz="12" w:space="0" w:color="767676"/>
            <w:left w:val="none" w:sz="0" w:space="0" w:color="auto"/>
            <w:bottom w:val="none" w:sz="0" w:space="0" w:color="auto"/>
            <w:right w:val="none" w:sz="0" w:space="0" w:color="auto"/>
          </w:divBdr>
          <w:divsChild>
            <w:div w:id="1999572549">
              <w:marLeft w:val="0"/>
              <w:marRight w:val="0"/>
              <w:marTop w:val="0"/>
              <w:marBottom w:val="0"/>
              <w:divBdr>
                <w:top w:val="none" w:sz="0" w:space="0" w:color="auto"/>
                <w:left w:val="none" w:sz="0" w:space="0" w:color="auto"/>
                <w:bottom w:val="none" w:sz="0" w:space="0" w:color="auto"/>
                <w:right w:val="none" w:sz="0" w:space="0" w:color="auto"/>
              </w:divBdr>
            </w:div>
            <w:div w:id="162357638">
              <w:marLeft w:val="0"/>
              <w:marRight w:val="0"/>
              <w:marTop w:val="0"/>
              <w:marBottom w:val="0"/>
              <w:divBdr>
                <w:top w:val="none" w:sz="0" w:space="0" w:color="auto"/>
                <w:left w:val="none" w:sz="0" w:space="0" w:color="auto"/>
                <w:bottom w:val="none" w:sz="0" w:space="0" w:color="auto"/>
                <w:right w:val="none" w:sz="0" w:space="0" w:color="auto"/>
              </w:divBdr>
              <w:divsChild>
                <w:div w:id="19877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25148">
          <w:marLeft w:val="0"/>
          <w:marRight w:val="0"/>
          <w:marTop w:val="0"/>
          <w:marBottom w:val="0"/>
          <w:divBdr>
            <w:top w:val="single" w:sz="12" w:space="0" w:color="D3D3D3"/>
            <w:left w:val="none" w:sz="0" w:space="0" w:color="auto"/>
            <w:bottom w:val="none" w:sz="0" w:space="0" w:color="auto"/>
            <w:right w:val="none" w:sz="0" w:space="0" w:color="auto"/>
          </w:divBdr>
          <w:divsChild>
            <w:div w:id="98768753">
              <w:marLeft w:val="0"/>
              <w:marRight w:val="0"/>
              <w:marTop w:val="0"/>
              <w:marBottom w:val="0"/>
              <w:divBdr>
                <w:top w:val="none" w:sz="0" w:space="0" w:color="auto"/>
                <w:left w:val="none" w:sz="0" w:space="0" w:color="auto"/>
                <w:bottom w:val="none" w:sz="0" w:space="0" w:color="auto"/>
                <w:right w:val="none" w:sz="0" w:space="0" w:color="auto"/>
              </w:divBdr>
            </w:div>
            <w:div w:id="1504129574">
              <w:marLeft w:val="0"/>
              <w:marRight w:val="0"/>
              <w:marTop w:val="0"/>
              <w:marBottom w:val="0"/>
              <w:divBdr>
                <w:top w:val="none" w:sz="0" w:space="0" w:color="auto"/>
                <w:left w:val="none" w:sz="0" w:space="0" w:color="auto"/>
                <w:bottom w:val="none" w:sz="0" w:space="0" w:color="auto"/>
                <w:right w:val="none" w:sz="0" w:space="0" w:color="auto"/>
              </w:divBdr>
              <w:divsChild>
                <w:div w:id="14446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91804">
          <w:marLeft w:val="0"/>
          <w:marRight w:val="0"/>
          <w:marTop w:val="0"/>
          <w:marBottom w:val="0"/>
          <w:divBdr>
            <w:top w:val="single" w:sz="12" w:space="0" w:color="D3D3D3"/>
            <w:left w:val="none" w:sz="0" w:space="0" w:color="auto"/>
            <w:bottom w:val="none" w:sz="0" w:space="0" w:color="auto"/>
            <w:right w:val="none" w:sz="0" w:space="0" w:color="auto"/>
          </w:divBdr>
          <w:divsChild>
            <w:div w:id="1917468841">
              <w:marLeft w:val="0"/>
              <w:marRight w:val="0"/>
              <w:marTop w:val="0"/>
              <w:marBottom w:val="0"/>
              <w:divBdr>
                <w:top w:val="none" w:sz="0" w:space="0" w:color="auto"/>
                <w:left w:val="none" w:sz="0" w:space="0" w:color="auto"/>
                <w:bottom w:val="none" w:sz="0" w:space="0" w:color="auto"/>
                <w:right w:val="none" w:sz="0" w:space="0" w:color="auto"/>
              </w:divBdr>
            </w:div>
            <w:div w:id="212232555">
              <w:marLeft w:val="0"/>
              <w:marRight w:val="0"/>
              <w:marTop w:val="0"/>
              <w:marBottom w:val="0"/>
              <w:divBdr>
                <w:top w:val="none" w:sz="0" w:space="0" w:color="auto"/>
                <w:left w:val="none" w:sz="0" w:space="0" w:color="auto"/>
                <w:bottom w:val="none" w:sz="0" w:space="0" w:color="auto"/>
                <w:right w:val="none" w:sz="0" w:space="0" w:color="auto"/>
              </w:divBdr>
              <w:divsChild>
                <w:div w:id="99834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611">
          <w:marLeft w:val="0"/>
          <w:marRight w:val="0"/>
          <w:marTop w:val="0"/>
          <w:marBottom w:val="0"/>
          <w:divBdr>
            <w:top w:val="single" w:sz="12" w:space="0" w:color="D3D3D3"/>
            <w:left w:val="none" w:sz="0" w:space="0" w:color="auto"/>
            <w:bottom w:val="single" w:sz="12" w:space="0" w:color="767676"/>
            <w:right w:val="none" w:sz="0" w:space="0" w:color="auto"/>
          </w:divBdr>
          <w:divsChild>
            <w:div w:id="68617453">
              <w:marLeft w:val="0"/>
              <w:marRight w:val="0"/>
              <w:marTop w:val="0"/>
              <w:marBottom w:val="0"/>
              <w:divBdr>
                <w:top w:val="none" w:sz="0" w:space="0" w:color="auto"/>
                <w:left w:val="none" w:sz="0" w:space="0" w:color="auto"/>
                <w:bottom w:val="none" w:sz="0" w:space="0" w:color="auto"/>
                <w:right w:val="none" w:sz="0" w:space="0" w:color="auto"/>
              </w:divBdr>
            </w:div>
            <w:div w:id="1992907484">
              <w:marLeft w:val="0"/>
              <w:marRight w:val="0"/>
              <w:marTop w:val="0"/>
              <w:marBottom w:val="0"/>
              <w:divBdr>
                <w:top w:val="none" w:sz="0" w:space="0" w:color="auto"/>
                <w:left w:val="none" w:sz="0" w:space="0" w:color="auto"/>
                <w:bottom w:val="none" w:sz="0" w:space="0" w:color="auto"/>
                <w:right w:val="none" w:sz="0" w:space="0" w:color="auto"/>
              </w:divBdr>
              <w:divsChild>
                <w:div w:id="1486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30"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lanning Document" ma:contentTypeID="0x0101005496552013C0BA46BE88192D5C6EB20B0015FC31BDD77A41B1B3FE00733A6FDA21001338B5900EF33840817C722C14E0099F" ma:contentTypeVersion="8" ma:contentTypeDescription="Planning Document" ma:contentTypeScope="" ma:versionID="16c4b3901c64087d7a52abe3a454010f">
  <xsd:schema xmlns:xsd="http://www.w3.org/2001/XMLSchema" xmlns:xs="http://www.w3.org/2001/XMLSchema" xmlns:p="http://schemas.microsoft.com/office/2006/metadata/properties" xmlns:ns3="01be4277-2979-4a68-876d-b92b25fceece" xmlns:ns4="32912b76-460a-4724-b42f-6e9d0ecab840" xmlns:ns5="http://schemas.microsoft.com/sharepoint/v4" targetNamespace="http://schemas.microsoft.com/office/2006/metadata/properties" ma:root="true" ma:fieldsID="a5210ba22d43bf7c91bebd534ed9ea2a" ns3:_="" ns4:_="" ns5:_="">
    <xsd:import namespace="01be4277-2979-4a68-876d-b92b25fceece"/>
    <xsd:import namespace="32912b76-460a-4724-b42f-6e9d0ecab840"/>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i30eb2e5424543c4abb4965f12832c18" minOccurs="0"/>
                <xsd:element ref="ns4:DIANotes" minOccurs="0"/>
                <xsd:element ref="ns4:e2058516dff94aab88e02e36598cb8f3"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1c96f9d7-855b-4eb2-ade2-889cbd62f79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12b76-460a-4724-b42f-6e9d0ecab840"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d34886ce-b341-4a4d-8c20-f9090e7cd026}" ma:internalName="TaxCatchAll" ma:showField="CatchAllData"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34886ce-b341-4a4d-8c20-f9090e7cd026}" ma:internalName="TaxCatchAllLabel" ma:readOnly="true" ma:showField="CatchAllDataLabel" ma:web="32912b76-460a-4724-b42f-6e9d0ecab840">
      <xsd:complexType>
        <xsd:complexContent>
          <xsd:extension base="dms:MultiChoiceLookup">
            <xsd:sequence>
              <xsd:element name="Value" type="dms:Lookup" maxOccurs="unbounded" minOccurs="0" nillable="true"/>
            </xsd:sequence>
          </xsd:extension>
        </xsd:complexContent>
      </xsd:complexType>
    </xsd:element>
    <xsd:element name="i30eb2e5424543c4abb4965f12832c18" ma:index="14" ma:taxonomy="true" ma:internalName="i30eb2e5424543c4abb4965f12832c18" ma:taxonomyFieldName="DIASecurityClassification" ma:displayName="Security Classification" ma:default="4;#UNCLASSIFIED|875d92a8-67e2-4a32-9472-8fe99549e1eb" ma:fieldId="{230eb2e5-4245-43c4-abb4-965f12832c1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e2058516dff94aab88e02e36598cb8f3" ma:index="17" nillable="true" ma:taxonomy="true" ma:internalName="e2058516dff94aab88e02e36598cb8f3" ma:taxonomyFieldName="DIAPlanningDocumentType" ma:displayName="Planning Document Type" ma:fieldId="{e2058516-dff9-4aab-88e0-2e36598cb8f3}" ma:sspId="caf61cd4-0327-4679-8f8a-6e41773e81e7" ma:termSetId="7ded7b10-a949-433c-9668-0b36b5a9b83b" ma:anchorId="00000000-0000-0000-0000-000000000000" ma:open="true" ma:isKeyword="false">
      <xsd:complexType>
        <xsd:sequence>
          <xsd:element ref="pc:Terms" minOccurs="0" maxOccurs="1"/>
        </xsd:sequence>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32912b76-460a-4724-b42f-6e9d0ecab840">
      <Terms xmlns="http://schemas.microsoft.com/office/infopath/2007/PartnerControls"/>
    </TaxKeywordTaxHTField>
    <DIANotes xmlns="32912b76-460a-4724-b42f-6e9d0ecab840" xsi:nil="true"/>
    <e2058516dff94aab88e02e36598cb8f3 xmlns="32912b76-460a-4724-b42f-6e9d0ecab840">
      <Terms xmlns="http://schemas.microsoft.com/office/infopath/2007/PartnerControls"/>
    </e2058516dff94aab88e02e36598cb8f3>
    <i30eb2e5424543c4abb4965f12832c18 xmlns="32912b76-460a-4724-b42f-6e9d0ecab84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i30eb2e5424543c4abb4965f12832c18>
    <IconOverlay xmlns="http://schemas.microsoft.com/sharepoint/v4" xsi:nil="true"/>
    <TaxCatchAll xmlns="32912b76-460a-4724-b42f-6e9d0ecab840">
      <Value>4</Value>
      <Value>3</Value>
      <Value>2765</Value>
    </TaxCatchAll>
    <_dlc_DocId xmlns="32912b76-460a-4724-b42f-6e9d0ecab840">EEJU23W3HNHT-1111130400-890</_dlc_DocId>
    <_dlc_DocIdUrl xmlns="32912b76-460a-4724-b42f-6e9d0ecab840">
      <Url>https://dia.cohesion.net.nz/Sites/AOG/GCPO/_layouts/15/DocIdRedir.aspx?ID=EEJU23W3HNHT-1111130400-890</Url>
      <Description>EEJU23W3HNHT-1111130400-890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6BCC9-BA18-4F78-8FAA-C78C4724EA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32912b76-460a-4724-b42f-6e9d0ecab84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479C69-9E16-4B0F-82CB-467C2741D729}">
  <ds:schemaRefs>
    <ds:schemaRef ds:uri="http://purl.org/dc/terms/"/>
    <ds:schemaRef ds:uri="http://schemas.microsoft.com/sharepoint/v4"/>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32912b76-460a-4724-b42f-6e9d0ecab840"/>
    <ds:schemaRef ds:uri="01be4277-2979-4a68-876d-b92b25fceece"/>
    <ds:schemaRef ds:uri="http://www.w3.org/XML/1998/namespace"/>
  </ds:schemaRefs>
</ds:datastoreItem>
</file>

<file path=customXml/itemProps3.xml><?xml version="1.0" encoding="utf-8"?>
<ds:datastoreItem xmlns:ds="http://schemas.openxmlformats.org/officeDocument/2006/customXml" ds:itemID="{D6AD950C-9B33-4EF9-B855-82CDE85F23D7}">
  <ds:schemaRefs>
    <ds:schemaRef ds:uri="http://schemas.microsoft.com/sharepoint/v3/contenttype/forms"/>
  </ds:schemaRefs>
</ds:datastoreItem>
</file>

<file path=customXml/itemProps4.xml><?xml version="1.0" encoding="utf-8"?>
<ds:datastoreItem xmlns:ds="http://schemas.openxmlformats.org/officeDocument/2006/customXml" ds:itemID="{3650BD3C-C8CD-4419-B67D-428BAF03FDD8}">
  <ds:schemaRefs>
    <ds:schemaRef ds:uri="http://schemas.microsoft.com/sharepoint/events"/>
  </ds:schemaRefs>
</ds:datastoreItem>
</file>

<file path=customXml/itemProps5.xml><?xml version="1.0" encoding="utf-8"?>
<ds:datastoreItem xmlns:ds="http://schemas.openxmlformats.org/officeDocument/2006/customXml" ds:itemID="{C760E909-99F3-4747-9726-34C77B756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13</Pages>
  <Words>4137</Words>
  <Characters>23585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Birch</dc:creator>
  <cp:keywords/>
  <dc:description/>
  <cp:lastModifiedBy>Penelope Whitson</cp:lastModifiedBy>
  <cp:revision>12</cp:revision>
  <cp:lastPrinted>2020-10-14T00:44:00Z</cp:lastPrinted>
  <dcterms:created xsi:type="dcterms:W3CDTF">2020-11-17T04:21:00Z</dcterms:created>
  <dcterms:modified xsi:type="dcterms:W3CDTF">2021-11-22T07:49:00Z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0x0101005496552013C0BA46BE88192D5C6EB20B0015FC31BDD77A41B1B3FE00733A6FDA21001338B5900EF33840817C722C14E0099F</vt:lpwstr>
  </property>
  <property fmtid="{D5CDD505-2E9C-101B-9397-08002B2CF9AE}" pid="3" name="DIAYear">
    <vt:lpwstr>2765;#2021|edce4435-5b8f-48f5-926b-405f4a065c17</vt:lpwstr>
  </property>
  <property fmtid="{D5CDD505-2E9C-101B-9397-08002B2CF9AE}" pid="4" name="DIAEmailContentType">
    <vt:lpwstr>3;#Correspondence|dcd6b05f-dc80-4336-b228-09aebf3d212c</vt:lpwstr>
  </property>
  <property fmtid="{D5CDD505-2E9C-101B-9397-08002B2CF9AE}" pid="5" name="af512b3f0b7e4f0ab4dd0734b49f16fa">
    <vt:lpwstr>Correspondence|dcd6b05f-dc80-4336-b228-09aebf3d212c</vt:lpwstr>
  </property>
  <property fmtid="{D5CDD505-2E9C-101B-9397-08002B2CF9AE}" pid="6" name="DIASecurityClassification">
    <vt:lpwstr>4;#UNCLASSIFIED|875d92a8-67e2-4a32-9472-8fe99549e1eb</vt:lpwstr>
  </property>
  <property fmtid="{D5CDD505-2E9C-101B-9397-08002B2CF9AE}" pid="7" name="g132a64adae245189b5b2be2b4f1220f">
    <vt:lpwstr>2021|edce4435-5b8f-48f5-926b-405f4a065c17</vt:lpwstr>
  </property>
  <property fmtid="{D5CDD505-2E9C-101B-9397-08002B2CF9AE}" pid="8" name="_dlc_DocIdItemGuid">
    <vt:lpwstr>89185a6b-4fb1-4883-8ca5-daf9f57554b9</vt:lpwstr>
  </property>
  <property fmtid="{D5CDD505-2E9C-101B-9397-08002B2CF9AE}" pid="9" name="TaxKeyword">
    <vt:lpwstr/>
  </property>
  <property fmtid="{D5CDD505-2E9C-101B-9397-08002B2CF9AE}" pid="10" name="DIAPlanningDocumentType">
    <vt:lpwstr/>
  </property>
  <property fmtid="{D5CDD505-2E9C-101B-9397-08002B2CF9AE}" pid="11" name="C3Topic">
    <vt:lpwstr/>
  </property>
  <property fmtid="{D5CDD505-2E9C-101B-9397-08002B2CF9AE}" pid="12" name="c794c62a77ac4a12986871855a87615d">
    <vt:lpwstr/>
  </property>
  <property fmtid="{D5CDD505-2E9C-101B-9397-08002B2CF9AE}" pid="13" name="DIAAdministrationDocumentType">
    <vt:lpwstr/>
  </property>
  <property fmtid="{D5CDD505-2E9C-101B-9397-08002B2CF9AE}" pid="14" name="h288be6dc87141bbb85aea15bb46feec">
    <vt:lpwstr/>
  </property>
  <property fmtid="{D5CDD505-2E9C-101B-9397-08002B2CF9AE}" pid="15" name="f2ff4695490c4bf79a895c9f81dcf06d">
    <vt:lpwstr/>
  </property>
  <property fmtid="{D5CDD505-2E9C-101B-9397-08002B2CF9AE}" pid="16" name="DIAReportDocumentType">
    <vt:lpwstr/>
  </property>
  <property fmtid="{D5CDD505-2E9C-101B-9397-08002B2CF9AE}" pid="17" name="DIAMeetingDocumentType">
    <vt:lpwstr/>
  </property>
</Properties>
</file>